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24DC88" w14:textId="7B0BF065" w:rsidR="00C868D9" w:rsidRPr="00141268" w:rsidRDefault="00BB1FC0" w:rsidP="0032139E">
      <w:pPr>
        <w:widowControl w:val="0"/>
        <w:ind w:left="288"/>
        <w:jc w:val="right"/>
        <w:rPr>
          <w:rFonts w:ascii="David" w:hAnsi="David"/>
          <w:rtl/>
        </w:rPr>
      </w:pPr>
      <w:r>
        <w:rPr>
          <w:rFonts w:ascii="David" w:hAnsi="David" w:hint="cs"/>
          <w:rtl/>
        </w:rPr>
        <w:t>28</w:t>
      </w:r>
      <w:r w:rsidR="00C868D9" w:rsidRPr="00141268">
        <w:rPr>
          <w:rFonts w:ascii="David" w:hAnsi="David"/>
          <w:rtl/>
        </w:rPr>
        <w:t>.0</w:t>
      </w:r>
      <w:r w:rsidR="00936C33">
        <w:rPr>
          <w:rFonts w:ascii="David" w:hAnsi="David" w:hint="cs"/>
          <w:rtl/>
        </w:rPr>
        <w:t>6</w:t>
      </w:r>
      <w:r w:rsidR="00C868D9" w:rsidRPr="00141268">
        <w:rPr>
          <w:rFonts w:ascii="David" w:hAnsi="David"/>
          <w:rtl/>
        </w:rPr>
        <w:t>.202</w:t>
      </w:r>
      <w:r w:rsidR="009C2AC8">
        <w:rPr>
          <w:rFonts w:ascii="David" w:hAnsi="David" w:hint="cs"/>
          <w:rtl/>
        </w:rPr>
        <w:t>3</w:t>
      </w:r>
    </w:p>
    <w:p w14:paraId="192D3316" w14:textId="77777777" w:rsidR="00C868D9" w:rsidRPr="00141268" w:rsidRDefault="00C868D9" w:rsidP="0032139E">
      <w:pPr>
        <w:widowControl w:val="0"/>
        <w:rPr>
          <w:rFonts w:ascii="David" w:hAnsi="David"/>
          <w:b/>
          <w:bCs/>
          <w:sz w:val="28"/>
          <w:szCs w:val="28"/>
          <w:rtl/>
        </w:rPr>
      </w:pPr>
    </w:p>
    <w:p w14:paraId="02B83B11" w14:textId="6A4EEEE7" w:rsidR="00C868D9" w:rsidRPr="00702804" w:rsidRDefault="00C868D9" w:rsidP="0032139E">
      <w:pPr>
        <w:pStyle w:val="1"/>
        <w:keepNext w:val="0"/>
        <w:widowControl w:val="0"/>
        <w:shd w:val="clear" w:color="auto" w:fill="FFFFFF"/>
        <w:jc w:val="center"/>
        <w:rPr>
          <w:rFonts w:ascii="David" w:hAnsi="David"/>
          <w:sz w:val="28"/>
          <w:szCs w:val="28"/>
          <w:u w:val="single"/>
          <w:rtl/>
          <w:lang w:eastAsia="he-IL"/>
        </w:rPr>
      </w:pPr>
      <w:r w:rsidRPr="00702804">
        <w:rPr>
          <w:rFonts w:ascii="David" w:hAnsi="David"/>
          <w:sz w:val="28"/>
          <w:szCs w:val="28"/>
          <w:u w:val="single"/>
          <w:rtl/>
        </w:rPr>
        <w:t xml:space="preserve">הנדון: </w:t>
      </w:r>
      <w:r w:rsidRPr="00702804">
        <w:rPr>
          <w:rFonts w:ascii="David" w:hAnsi="David"/>
          <w:sz w:val="28"/>
          <w:szCs w:val="28"/>
          <w:u w:val="single"/>
          <w:rtl/>
          <w:lang w:eastAsia="he-IL"/>
        </w:rPr>
        <w:t xml:space="preserve">מענה לשאלות במסגרת מכרז פומבי מס' </w:t>
      </w:r>
      <w:r w:rsidR="004B308B">
        <w:rPr>
          <w:rFonts w:ascii="David" w:hAnsi="David" w:hint="cs"/>
          <w:sz w:val="28"/>
          <w:szCs w:val="28"/>
          <w:u w:val="single"/>
          <w:rtl/>
          <w:lang w:eastAsia="he-IL"/>
        </w:rPr>
        <w:t>6</w:t>
      </w:r>
      <w:r w:rsidRPr="00702804">
        <w:rPr>
          <w:rFonts w:ascii="David" w:hAnsi="David"/>
          <w:sz w:val="28"/>
          <w:szCs w:val="28"/>
          <w:u w:val="single"/>
          <w:rtl/>
          <w:lang w:eastAsia="he-IL"/>
        </w:rPr>
        <w:t>/202</w:t>
      </w:r>
      <w:r w:rsidR="009C2AC8" w:rsidRPr="00702804">
        <w:rPr>
          <w:rFonts w:ascii="David" w:hAnsi="David" w:hint="cs"/>
          <w:sz w:val="28"/>
          <w:szCs w:val="28"/>
          <w:u w:val="single"/>
          <w:rtl/>
          <w:lang w:eastAsia="he-IL"/>
        </w:rPr>
        <w:t>3</w:t>
      </w:r>
      <w:r w:rsidRPr="00702804">
        <w:rPr>
          <w:rFonts w:ascii="David" w:hAnsi="David"/>
          <w:sz w:val="28"/>
          <w:szCs w:val="28"/>
          <w:u w:val="single"/>
          <w:rtl/>
          <w:lang w:eastAsia="he-IL"/>
        </w:rPr>
        <w:t xml:space="preserve"> </w:t>
      </w:r>
      <w:r w:rsidR="003257A9" w:rsidRPr="003257A9">
        <w:rPr>
          <w:rFonts w:ascii="David" w:hAnsi="David" w:hint="cs"/>
          <w:sz w:val="28"/>
          <w:szCs w:val="28"/>
          <w:u w:val="single"/>
          <w:rtl/>
          <w:lang w:eastAsia="he-IL"/>
        </w:rPr>
        <w:t>למתן שירותי ייעוץ הנדסי בתחום שיפוצי מוסדות תרבות</w:t>
      </w:r>
    </w:p>
    <w:p w14:paraId="70BEB7F1" w14:textId="77777777" w:rsidR="00C868D9" w:rsidRPr="00141268" w:rsidRDefault="00C868D9" w:rsidP="0032139E">
      <w:pPr>
        <w:widowControl w:val="0"/>
        <w:rPr>
          <w:rFonts w:ascii="David" w:hAnsi="David"/>
          <w:rtl/>
          <w:lang w:eastAsia="he-IL"/>
        </w:rPr>
      </w:pPr>
    </w:p>
    <w:p w14:paraId="5FA37E4E" w14:textId="77777777" w:rsidR="00C868D9" w:rsidRPr="00141268" w:rsidRDefault="00C868D9" w:rsidP="0032139E">
      <w:pPr>
        <w:pStyle w:val="a3"/>
        <w:widowControl w:val="0"/>
        <w:numPr>
          <w:ilvl w:val="1"/>
          <w:numId w:val="1"/>
        </w:numPr>
        <w:overflowPunct w:val="0"/>
        <w:autoSpaceDE w:val="0"/>
        <w:autoSpaceDN w:val="0"/>
        <w:adjustRightInd w:val="0"/>
        <w:spacing w:line="360" w:lineRule="auto"/>
        <w:ind w:left="-199" w:hanging="326"/>
        <w:contextualSpacing w:val="0"/>
        <w:jc w:val="both"/>
        <w:textAlignment w:val="baseline"/>
        <w:rPr>
          <w:rFonts w:ascii="David" w:hAnsi="David" w:cs="David"/>
        </w:rPr>
      </w:pPr>
      <w:r w:rsidRPr="00141268">
        <w:rPr>
          <w:rFonts w:ascii="David" w:hAnsi="David" w:cs="David"/>
          <w:rtl/>
        </w:rPr>
        <w:t xml:space="preserve">בתגובה לשאלות המציעים על פי מסמכי המכרז, להלן תשובות המשרד לשאלות. </w:t>
      </w:r>
    </w:p>
    <w:p w14:paraId="1E315A84" w14:textId="77777777" w:rsidR="00C868D9" w:rsidRPr="00141268" w:rsidRDefault="00C868D9" w:rsidP="0032139E">
      <w:pPr>
        <w:pStyle w:val="a3"/>
        <w:widowControl w:val="0"/>
        <w:numPr>
          <w:ilvl w:val="1"/>
          <w:numId w:val="1"/>
        </w:numPr>
        <w:overflowPunct w:val="0"/>
        <w:autoSpaceDE w:val="0"/>
        <w:autoSpaceDN w:val="0"/>
        <w:adjustRightInd w:val="0"/>
        <w:spacing w:line="360" w:lineRule="auto"/>
        <w:ind w:left="-199" w:hanging="326"/>
        <w:contextualSpacing w:val="0"/>
        <w:jc w:val="both"/>
        <w:textAlignment w:val="baseline"/>
        <w:rPr>
          <w:rFonts w:ascii="David" w:hAnsi="David" w:cs="David"/>
        </w:rPr>
      </w:pPr>
      <w:r w:rsidRPr="00141268">
        <w:rPr>
          <w:rFonts w:ascii="David" w:hAnsi="David" w:cs="David"/>
          <w:rtl/>
        </w:rPr>
        <w:t xml:space="preserve">יובהר כי אין נוסח השאלות המפורט להלן זהה בהכרח לנוסח שנשאל על ידי המתמודדים וכי לא בהכרח נענתה כל שאלה. </w:t>
      </w:r>
    </w:p>
    <w:p w14:paraId="666A4E2C" w14:textId="77777777" w:rsidR="00C868D9" w:rsidRPr="00141268" w:rsidRDefault="00C868D9" w:rsidP="0032139E">
      <w:pPr>
        <w:pStyle w:val="a3"/>
        <w:widowControl w:val="0"/>
        <w:numPr>
          <w:ilvl w:val="1"/>
          <w:numId w:val="1"/>
        </w:numPr>
        <w:overflowPunct w:val="0"/>
        <w:autoSpaceDE w:val="0"/>
        <w:autoSpaceDN w:val="0"/>
        <w:adjustRightInd w:val="0"/>
        <w:spacing w:line="360" w:lineRule="auto"/>
        <w:ind w:left="-199" w:hanging="326"/>
        <w:contextualSpacing w:val="0"/>
        <w:jc w:val="both"/>
        <w:textAlignment w:val="baseline"/>
        <w:rPr>
          <w:rFonts w:ascii="David" w:hAnsi="David" w:cs="David"/>
        </w:rPr>
      </w:pPr>
      <w:r w:rsidRPr="00141268">
        <w:rPr>
          <w:rFonts w:ascii="David" w:hAnsi="David" w:cs="David"/>
          <w:rtl/>
        </w:rPr>
        <w:t>כל ההבהרות, השינויים והתיקונים האמורים במכתב זה, ייחשבו כאילו נכללו במסמכי המכרז מלכתחילה.</w:t>
      </w:r>
    </w:p>
    <w:p w14:paraId="1745CE1F" w14:textId="77777777" w:rsidR="00C868D9" w:rsidRPr="00141268" w:rsidRDefault="00C868D9" w:rsidP="0032139E">
      <w:pPr>
        <w:pStyle w:val="a3"/>
        <w:widowControl w:val="0"/>
        <w:numPr>
          <w:ilvl w:val="1"/>
          <w:numId w:val="1"/>
        </w:numPr>
        <w:overflowPunct w:val="0"/>
        <w:autoSpaceDE w:val="0"/>
        <w:autoSpaceDN w:val="0"/>
        <w:adjustRightInd w:val="0"/>
        <w:spacing w:line="360" w:lineRule="auto"/>
        <w:ind w:left="-199" w:hanging="326"/>
        <w:contextualSpacing w:val="0"/>
        <w:jc w:val="both"/>
        <w:textAlignment w:val="baseline"/>
        <w:rPr>
          <w:rFonts w:ascii="David" w:hAnsi="David" w:cs="David"/>
        </w:rPr>
      </w:pPr>
      <w:r w:rsidRPr="00141268">
        <w:rPr>
          <w:rFonts w:ascii="David" w:hAnsi="David" w:cs="David"/>
          <w:rtl/>
        </w:rPr>
        <w:t>אלא אם נאמר אחרת, לכל המונחים והמושגים האמורים במכתב זה תהיה הפרשנות כאמור במסמכי המכרז.</w:t>
      </w:r>
    </w:p>
    <w:p w14:paraId="6C013075" w14:textId="201115A9" w:rsidR="00C868D9" w:rsidRPr="00141268" w:rsidRDefault="00C868D9" w:rsidP="0032139E">
      <w:pPr>
        <w:pStyle w:val="a3"/>
        <w:widowControl w:val="0"/>
        <w:numPr>
          <w:ilvl w:val="1"/>
          <w:numId w:val="1"/>
        </w:numPr>
        <w:overflowPunct w:val="0"/>
        <w:autoSpaceDE w:val="0"/>
        <w:autoSpaceDN w:val="0"/>
        <w:adjustRightInd w:val="0"/>
        <w:spacing w:line="360" w:lineRule="auto"/>
        <w:ind w:left="-199" w:hanging="326"/>
        <w:contextualSpacing w:val="0"/>
        <w:jc w:val="both"/>
        <w:textAlignment w:val="baseline"/>
        <w:rPr>
          <w:rFonts w:ascii="David" w:hAnsi="David" w:cs="David"/>
        </w:rPr>
      </w:pPr>
      <w:r w:rsidRPr="00141268">
        <w:rPr>
          <w:rFonts w:ascii="David" w:hAnsi="David" w:cs="David"/>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המכרז וכן כל הפירושים וההבהרות להם, הינם כמפורט במכתב זה בלבד, ובמכתבי הבהרות נוספים ש</w:t>
      </w:r>
      <w:r w:rsidR="00211460">
        <w:rPr>
          <w:rFonts w:ascii="David" w:hAnsi="David" w:cs="David" w:hint="cs"/>
          <w:rtl/>
        </w:rPr>
        <w:t>י</w:t>
      </w:r>
      <w:r w:rsidRPr="00141268">
        <w:rPr>
          <w:rFonts w:ascii="David" w:hAnsi="David" w:cs="David"/>
          <w:rtl/>
        </w:rPr>
        <w:t>צאו מעם ועדת המכרזים, ככל שיצאו.</w:t>
      </w:r>
    </w:p>
    <w:p w14:paraId="3E4418E9" w14:textId="69CDB1B3" w:rsidR="00C10CE4" w:rsidRDefault="00C868D9" w:rsidP="0032139E">
      <w:pPr>
        <w:pStyle w:val="a3"/>
        <w:widowControl w:val="0"/>
        <w:numPr>
          <w:ilvl w:val="1"/>
          <w:numId w:val="1"/>
        </w:numPr>
        <w:overflowPunct w:val="0"/>
        <w:autoSpaceDE w:val="0"/>
        <w:autoSpaceDN w:val="0"/>
        <w:adjustRightInd w:val="0"/>
        <w:spacing w:line="360" w:lineRule="auto"/>
        <w:ind w:left="-199" w:hanging="326"/>
        <w:contextualSpacing w:val="0"/>
        <w:jc w:val="both"/>
        <w:textAlignment w:val="baseline"/>
        <w:rPr>
          <w:rFonts w:ascii="David" w:hAnsi="David" w:cs="David"/>
          <w:b/>
          <w:bCs/>
        </w:rPr>
      </w:pPr>
      <w:r w:rsidRPr="00141268">
        <w:rPr>
          <w:rFonts w:ascii="David" w:hAnsi="David" w:cs="David"/>
          <w:b/>
          <w:bCs/>
          <w:rtl/>
        </w:rPr>
        <w:t>מצ"ב להלן שאלות המתמודדים והתשובות שניתנו על-ידי המשרד:</w:t>
      </w:r>
    </w:p>
    <w:p w14:paraId="1327075B" w14:textId="77777777" w:rsidR="0032139E" w:rsidRPr="0032139E" w:rsidRDefault="0032139E" w:rsidP="0032139E">
      <w:pPr>
        <w:widowControl w:val="0"/>
        <w:overflowPunct w:val="0"/>
        <w:autoSpaceDE w:val="0"/>
        <w:autoSpaceDN w:val="0"/>
        <w:adjustRightInd w:val="0"/>
        <w:ind w:left="-525"/>
        <w:textAlignment w:val="baseline"/>
        <w:rPr>
          <w:rFonts w:ascii="David" w:hAnsi="David"/>
          <w:b/>
          <w:bCs/>
        </w:rPr>
      </w:pPr>
    </w:p>
    <w:tbl>
      <w:tblPr>
        <w:tblStyle w:val="a5"/>
        <w:tblpPr w:leftFromText="180" w:rightFromText="180" w:vertAnchor="text" w:horzAnchor="margin" w:tblpY="232"/>
        <w:bidiVisual/>
        <w:tblW w:w="9213" w:type="dxa"/>
        <w:tblLayout w:type="fixed"/>
        <w:tblCellMar>
          <w:right w:w="28" w:type="dxa"/>
        </w:tblCellMar>
        <w:tblLook w:val="04A0" w:firstRow="1" w:lastRow="0" w:firstColumn="1" w:lastColumn="0" w:noHBand="0" w:noVBand="1"/>
        <w:tblCaption w:val="שאלות ותשובות"/>
      </w:tblPr>
      <w:tblGrid>
        <w:gridCol w:w="705"/>
        <w:gridCol w:w="716"/>
        <w:gridCol w:w="3975"/>
        <w:gridCol w:w="3817"/>
      </w:tblGrid>
      <w:tr w:rsidR="00FB5AD0" w:rsidRPr="00141268" w14:paraId="25AEFCCC" w14:textId="77777777" w:rsidTr="00BB1FC0">
        <w:trPr>
          <w:trHeight w:val="363"/>
          <w:tblHeader/>
        </w:trPr>
        <w:tc>
          <w:tcPr>
            <w:tcW w:w="705" w:type="dxa"/>
            <w:tcBorders>
              <w:top w:val="single" w:sz="12" w:space="0" w:color="auto"/>
              <w:left w:val="single" w:sz="12" w:space="0" w:color="auto"/>
              <w:bottom w:val="single" w:sz="12" w:space="0" w:color="auto"/>
            </w:tcBorders>
            <w:shd w:val="clear" w:color="auto" w:fill="D9D9D9" w:themeFill="background1" w:themeFillShade="D9"/>
            <w:vAlign w:val="center"/>
          </w:tcPr>
          <w:p w14:paraId="00402FFD" w14:textId="77777777" w:rsidR="00FB5AD0" w:rsidRPr="00141268" w:rsidRDefault="00FB5AD0" w:rsidP="0032139E">
            <w:pPr>
              <w:widowControl w:val="0"/>
              <w:spacing w:line="240" w:lineRule="auto"/>
              <w:jc w:val="center"/>
              <w:rPr>
                <w:rFonts w:ascii="David" w:hAnsi="David"/>
                <w:b/>
                <w:bCs/>
                <w:rtl/>
              </w:rPr>
            </w:pPr>
            <w:r w:rsidRPr="00141268">
              <w:rPr>
                <w:rFonts w:ascii="David" w:hAnsi="David"/>
                <w:b/>
                <w:bCs/>
                <w:szCs w:val="22"/>
                <w:rtl/>
              </w:rPr>
              <w:lastRenderedPageBreak/>
              <w:t>מס'</w:t>
            </w:r>
          </w:p>
        </w:tc>
        <w:tc>
          <w:tcPr>
            <w:tcW w:w="716" w:type="dxa"/>
            <w:tcBorders>
              <w:top w:val="single" w:sz="12" w:space="0" w:color="auto"/>
              <w:bottom w:val="single" w:sz="12" w:space="0" w:color="auto"/>
            </w:tcBorders>
            <w:shd w:val="clear" w:color="auto" w:fill="D9D9D9" w:themeFill="background1" w:themeFillShade="D9"/>
            <w:vAlign w:val="center"/>
          </w:tcPr>
          <w:p w14:paraId="12E290CC" w14:textId="120A2BB3" w:rsidR="00FB5AD0" w:rsidRPr="00141268" w:rsidRDefault="00237EA9" w:rsidP="0032139E">
            <w:pPr>
              <w:widowControl w:val="0"/>
              <w:spacing w:line="240" w:lineRule="auto"/>
              <w:jc w:val="center"/>
              <w:rPr>
                <w:rFonts w:ascii="David" w:hAnsi="David"/>
                <w:b/>
                <w:bCs/>
                <w:rtl/>
              </w:rPr>
            </w:pPr>
            <w:r>
              <w:rPr>
                <w:rFonts w:ascii="David" w:hAnsi="David" w:hint="cs"/>
                <w:b/>
                <w:bCs/>
                <w:rtl/>
              </w:rPr>
              <w:t>סעיף במכרז</w:t>
            </w:r>
          </w:p>
        </w:tc>
        <w:tc>
          <w:tcPr>
            <w:tcW w:w="3975" w:type="dxa"/>
            <w:tcBorders>
              <w:top w:val="single" w:sz="12" w:space="0" w:color="auto"/>
              <w:bottom w:val="single" w:sz="12" w:space="0" w:color="auto"/>
            </w:tcBorders>
            <w:shd w:val="clear" w:color="auto" w:fill="D9D9D9" w:themeFill="background1" w:themeFillShade="D9"/>
          </w:tcPr>
          <w:p w14:paraId="397DBBED" w14:textId="20AFC9EF" w:rsidR="00FB5AD0" w:rsidRPr="00141268" w:rsidRDefault="00FB5AD0" w:rsidP="0032139E">
            <w:pPr>
              <w:widowControl w:val="0"/>
              <w:spacing w:line="240" w:lineRule="auto"/>
              <w:jc w:val="center"/>
              <w:rPr>
                <w:rFonts w:ascii="David" w:hAnsi="David"/>
                <w:b/>
                <w:bCs/>
                <w:rtl/>
              </w:rPr>
            </w:pPr>
            <w:r w:rsidRPr="00141268">
              <w:rPr>
                <w:rFonts w:ascii="David" w:hAnsi="David"/>
                <w:b/>
                <w:bCs/>
                <w:rtl/>
              </w:rPr>
              <w:t>שאלה</w:t>
            </w:r>
          </w:p>
        </w:tc>
        <w:tc>
          <w:tcPr>
            <w:tcW w:w="3817" w:type="dxa"/>
            <w:tcBorders>
              <w:top w:val="single" w:sz="12" w:space="0" w:color="auto"/>
              <w:bottom w:val="single" w:sz="12" w:space="0" w:color="auto"/>
              <w:right w:val="single" w:sz="12" w:space="0" w:color="auto"/>
            </w:tcBorders>
            <w:shd w:val="clear" w:color="auto" w:fill="D9D9D9" w:themeFill="background1" w:themeFillShade="D9"/>
          </w:tcPr>
          <w:p w14:paraId="279F4F39" w14:textId="77777777" w:rsidR="00FB5AD0" w:rsidRPr="00141268" w:rsidRDefault="00FB5AD0" w:rsidP="0032139E">
            <w:pPr>
              <w:widowControl w:val="0"/>
              <w:spacing w:line="240" w:lineRule="auto"/>
              <w:jc w:val="center"/>
              <w:rPr>
                <w:rFonts w:ascii="David" w:hAnsi="David"/>
                <w:b/>
                <w:bCs/>
                <w:rtl/>
              </w:rPr>
            </w:pPr>
            <w:r w:rsidRPr="00141268">
              <w:rPr>
                <w:rFonts w:ascii="David" w:hAnsi="David"/>
                <w:b/>
                <w:bCs/>
                <w:rtl/>
              </w:rPr>
              <w:t>תשובה</w:t>
            </w:r>
          </w:p>
        </w:tc>
      </w:tr>
      <w:tr w:rsidR="004E0809" w:rsidRPr="00141268" w14:paraId="7C6B12B7" w14:textId="77777777" w:rsidTr="00BB1FC0">
        <w:trPr>
          <w:trHeight w:val="147"/>
          <w:tblHeader/>
        </w:trPr>
        <w:tc>
          <w:tcPr>
            <w:tcW w:w="705" w:type="dxa"/>
            <w:tcBorders>
              <w:top w:val="single" w:sz="4" w:space="0" w:color="auto"/>
              <w:left w:val="single" w:sz="4" w:space="0" w:color="auto"/>
              <w:bottom w:val="single" w:sz="4" w:space="0" w:color="auto"/>
              <w:right w:val="single" w:sz="4" w:space="0" w:color="auto"/>
            </w:tcBorders>
            <w:shd w:val="clear" w:color="auto" w:fill="auto"/>
          </w:tcPr>
          <w:p w14:paraId="6D004E56" w14:textId="77777777" w:rsidR="004E0809" w:rsidRPr="00141268" w:rsidRDefault="004E0809" w:rsidP="0032139E">
            <w:pPr>
              <w:pStyle w:val="a3"/>
              <w:widowControl w:val="0"/>
              <w:numPr>
                <w:ilvl w:val="0"/>
                <w:numId w:val="2"/>
              </w:numPr>
              <w:tabs>
                <w:tab w:val="left" w:pos="1821"/>
              </w:tabs>
              <w:ind w:left="534"/>
              <w:contextualSpacing w:val="0"/>
              <w:rPr>
                <w:rFonts w:ascii="David" w:hAnsi="David" w:cs="David"/>
                <w:rtl/>
              </w:rPr>
            </w:pPr>
          </w:p>
        </w:tc>
        <w:tc>
          <w:tcPr>
            <w:tcW w:w="716" w:type="dxa"/>
            <w:tcBorders>
              <w:top w:val="single" w:sz="4" w:space="0" w:color="auto"/>
              <w:left w:val="single" w:sz="4" w:space="0" w:color="auto"/>
              <w:bottom w:val="single" w:sz="4" w:space="0" w:color="auto"/>
              <w:right w:val="single" w:sz="4" w:space="0" w:color="auto"/>
            </w:tcBorders>
            <w:vAlign w:val="center"/>
          </w:tcPr>
          <w:p w14:paraId="3FCA284A" w14:textId="38B8D690" w:rsidR="004E0809" w:rsidRPr="004E0809" w:rsidRDefault="00710F50" w:rsidP="0032139E">
            <w:pPr>
              <w:widowControl w:val="0"/>
              <w:shd w:val="clear" w:color="auto" w:fill="FFFFFF"/>
              <w:spacing w:line="240" w:lineRule="auto"/>
              <w:jc w:val="center"/>
              <w:textAlignment w:val="baseline"/>
              <w:rPr>
                <w:rFonts w:ascii="David" w:hAnsi="David"/>
                <w:sz w:val="24"/>
                <w:rtl/>
              </w:rPr>
            </w:pPr>
            <w:r>
              <w:rPr>
                <w:rFonts w:ascii="David" w:hAnsi="David" w:hint="cs"/>
                <w:sz w:val="24"/>
                <w:rtl/>
              </w:rPr>
              <w:t>4.3</w:t>
            </w:r>
          </w:p>
        </w:tc>
        <w:tc>
          <w:tcPr>
            <w:tcW w:w="3975" w:type="dxa"/>
            <w:tcBorders>
              <w:top w:val="single" w:sz="4" w:space="0" w:color="auto"/>
              <w:left w:val="single" w:sz="4" w:space="0" w:color="auto"/>
              <w:bottom w:val="single" w:sz="4" w:space="0" w:color="auto"/>
              <w:right w:val="single" w:sz="4" w:space="0" w:color="auto"/>
            </w:tcBorders>
            <w:shd w:val="clear" w:color="auto" w:fill="auto"/>
          </w:tcPr>
          <w:p w14:paraId="497870C7" w14:textId="40ABFEE8" w:rsidR="004E0809" w:rsidRPr="00710F50" w:rsidRDefault="00710F50" w:rsidP="00BB1FC0">
            <w:pPr>
              <w:widowControl w:val="0"/>
              <w:shd w:val="clear" w:color="auto" w:fill="FFFFFF"/>
              <w:spacing w:line="240" w:lineRule="auto"/>
              <w:textAlignment w:val="baseline"/>
              <w:rPr>
                <w:rFonts w:ascii="David" w:hAnsi="David"/>
                <w:sz w:val="24"/>
                <w:rtl/>
              </w:rPr>
            </w:pPr>
            <w:r w:rsidRPr="00710F50">
              <w:rPr>
                <w:rFonts w:ascii="David" w:hAnsi="David"/>
                <w:sz w:val="24"/>
                <w:rtl/>
              </w:rPr>
              <w:t xml:space="preserve">מה משמעות והיקף </w:t>
            </w:r>
            <w:proofErr w:type="spellStart"/>
            <w:r w:rsidRPr="00710F50">
              <w:rPr>
                <w:rFonts w:ascii="David" w:hAnsi="David"/>
                <w:sz w:val="24"/>
                <w:rtl/>
              </w:rPr>
              <w:t>הדו''ח</w:t>
            </w:r>
            <w:proofErr w:type="spellEnd"/>
            <w:r w:rsidRPr="00710F50">
              <w:rPr>
                <w:rFonts w:ascii="David" w:hAnsi="David"/>
                <w:sz w:val="24"/>
                <w:rtl/>
              </w:rPr>
              <w:t xml:space="preserve"> ההנדסי, האם זה כולל בחינה הנדסית של החישוב והתכנון או רק בחינה של ההיקף הכספי?</w:t>
            </w:r>
          </w:p>
        </w:tc>
        <w:tc>
          <w:tcPr>
            <w:tcW w:w="3817" w:type="dxa"/>
            <w:tcBorders>
              <w:top w:val="single" w:sz="4" w:space="0" w:color="auto"/>
              <w:left w:val="single" w:sz="4" w:space="0" w:color="auto"/>
              <w:bottom w:val="single" w:sz="4" w:space="0" w:color="auto"/>
              <w:right w:val="single" w:sz="4" w:space="0" w:color="auto"/>
            </w:tcBorders>
            <w:shd w:val="clear" w:color="auto" w:fill="auto"/>
          </w:tcPr>
          <w:p w14:paraId="2C8B7097" w14:textId="19AE8AAE" w:rsidR="0046214D" w:rsidRDefault="0046214D" w:rsidP="00BB1FC0">
            <w:pPr>
              <w:widowControl w:val="0"/>
              <w:spacing w:line="240" w:lineRule="auto"/>
              <w:rPr>
                <w:rFonts w:ascii="David" w:hAnsi="David"/>
                <w:rtl/>
              </w:rPr>
            </w:pPr>
            <w:r>
              <w:rPr>
                <w:rFonts w:ascii="David" w:hAnsi="David" w:hint="cs"/>
                <w:rtl/>
              </w:rPr>
              <w:t>נדרשת חוות דעת הנדסית בעניין בקשת התמיכה של המוסד</w:t>
            </w:r>
            <w:r w:rsidR="00117DB3">
              <w:rPr>
                <w:rFonts w:ascii="David" w:hAnsi="David" w:hint="cs"/>
                <w:rtl/>
              </w:rPr>
              <w:t>, הכוללת התייחסות לעצם הבינוי המבוקש וכן לעלויות המוצגות בה.</w:t>
            </w:r>
          </w:p>
        </w:tc>
      </w:tr>
      <w:tr w:rsidR="004F4C43" w:rsidRPr="00141268" w14:paraId="222F3149" w14:textId="77777777" w:rsidTr="00BB1FC0">
        <w:trPr>
          <w:trHeight w:val="147"/>
          <w:tblHeader/>
        </w:trPr>
        <w:tc>
          <w:tcPr>
            <w:tcW w:w="705" w:type="dxa"/>
            <w:tcBorders>
              <w:top w:val="single" w:sz="4" w:space="0" w:color="auto"/>
              <w:left w:val="single" w:sz="4" w:space="0" w:color="auto"/>
              <w:bottom w:val="single" w:sz="4" w:space="0" w:color="auto"/>
              <w:right w:val="single" w:sz="4" w:space="0" w:color="auto"/>
            </w:tcBorders>
            <w:shd w:val="clear" w:color="auto" w:fill="auto"/>
          </w:tcPr>
          <w:p w14:paraId="6308CEA7" w14:textId="77777777" w:rsidR="004F4C43" w:rsidRPr="00141268" w:rsidRDefault="004F4C43" w:rsidP="0032139E">
            <w:pPr>
              <w:pStyle w:val="a3"/>
              <w:widowControl w:val="0"/>
              <w:numPr>
                <w:ilvl w:val="0"/>
                <w:numId w:val="2"/>
              </w:numPr>
              <w:tabs>
                <w:tab w:val="left" w:pos="1821"/>
              </w:tabs>
              <w:ind w:left="534"/>
              <w:contextualSpacing w:val="0"/>
              <w:rPr>
                <w:rFonts w:ascii="David" w:hAnsi="David" w:cs="David"/>
                <w:rtl/>
              </w:rPr>
            </w:pPr>
          </w:p>
        </w:tc>
        <w:tc>
          <w:tcPr>
            <w:tcW w:w="716" w:type="dxa"/>
            <w:tcBorders>
              <w:top w:val="single" w:sz="4" w:space="0" w:color="auto"/>
              <w:left w:val="single" w:sz="4" w:space="0" w:color="auto"/>
              <w:bottom w:val="single" w:sz="4" w:space="0" w:color="auto"/>
              <w:right w:val="single" w:sz="4" w:space="0" w:color="auto"/>
            </w:tcBorders>
            <w:vAlign w:val="center"/>
          </w:tcPr>
          <w:p w14:paraId="63ECD00E" w14:textId="053DD503" w:rsidR="004F4C43" w:rsidRDefault="004505D5" w:rsidP="0032139E">
            <w:pPr>
              <w:widowControl w:val="0"/>
              <w:shd w:val="clear" w:color="auto" w:fill="FFFFFF"/>
              <w:spacing w:line="240" w:lineRule="auto"/>
              <w:jc w:val="center"/>
              <w:textAlignment w:val="baseline"/>
              <w:rPr>
                <w:rtl/>
              </w:rPr>
            </w:pPr>
            <w:r>
              <w:rPr>
                <w:rFonts w:hint="cs"/>
                <w:rtl/>
              </w:rPr>
              <w:t>5.2</w:t>
            </w:r>
          </w:p>
        </w:tc>
        <w:tc>
          <w:tcPr>
            <w:tcW w:w="3975" w:type="dxa"/>
            <w:tcBorders>
              <w:top w:val="single" w:sz="4" w:space="0" w:color="auto"/>
              <w:left w:val="single" w:sz="4" w:space="0" w:color="auto"/>
              <w:bottom w:val="single" w:sz="4" w:space="0" w:color="auto"/>
              <w:right w:val="single" w:sz="4" w:space="0" w:color="auto"/>
            </w:tcBorders>
            <w:shd w:val="clear" w:color="auto" w:fill="auto"/>
          </w:tcPr>
          <w:p w14:paraId="0EF69ECD" w14:textId="475D3056" w:rsidR="004F4C43" w:rsidRPr="00FD4C59" w:rsidRDefault="004F4C43" w:rsidP="00BB1FC0">
            <w:pPr>
              <w:widowControl w:val="0"/>
              <w:spacing w:line="240" w:lineRule="auto"/>
              <w:rPr>
                <w:rtl/>
              </w:rPr>
            </w:pPr>
            <w:r w:rsidRPr="004F4C43">
              <w:rPr>
                <w:rtl/>
              </w:rPr>
              <w:t>נבקש כי תנאי הסף המקצועיים יאפשרו הצגת עבודות שה</w:t>
            </w:r>
            <w:r>
              <w:rPr>
                <w:rFonts w:hint="cs"/>
                <w:rtl/>
              </w:rPr>
              <w:t>ן</w:t>
            </w:r>
            <w:r w:rsidRPr="004F4C43">
              <w:rPr>
                <w:rtl/>
              </w:rPr>
              <w:t xml:space="preserve"> גם בתחום אפיון ותכנון שיפוץ יסודי במבני מגורים קיימים בהם נדרשת עבודת שיקום בטון בנוסף לשיפוץ מקיף במעטפת ובפנים המבנה. הניסיון שיוצג כולל התקשרות ישירה מול וועד הדיירים</w:t>
            </w:r>
            <w:r>
              <w:rPr>
                <w:rFonts w:hint="cs"/>
                <w:rtl/>
              </w:rPr>
              <w:t>.</w:t>
            </w:r>
          </w:p>
        </w:tc>
        <w:tc>
          <w:tcPr>
            <w:tcW w:w="3817" w:type="dxa"/>
            <w:tcBorders>
              <w:top w:val="single" w:sz="4" w:space="0" w:color="auto"/>
              <w:left w:val="single" w:sz="4" w:space="0" w:color="auto"/>
              <w:bottom w:val="single" w:sz="4" w:space="0" w:color="auto"/>
              <w:right w:val="single" w:sz="4" w:space="0" w:color="auto"/>
            </w:tcBorders>
            <w:shd w:val="clear" w:color="auto" w:fill="auto"/>
          </w:tcPr>
          <w:p w14:paraId="3BA815BE" w14:textId="77777777" w:rsidR="004F4C43" w:rsidRDefault="00D75B83" w:rsidP="00BB1FC0">
            <w:pPr>
              <w:widowControl w:val="0"/>
              <w:spacing w:line="240" w:lineRule="auto"/>
              <w:rPr>
                <w:rFonts w:ascii="David" w:hAnsi="David"/>
                <w:rtl/>
              </w:rPr>
            </w:pPr>
            <w:r>
              <w:rPr>
                <w:rFonts w:ascii="David" w:hAnsi="David" w:hint="cs"/>
                <w:rtl/>
              </w:rPr>
              <w:t>השאלה לא מובנת.</w:t>
            </w:r>
          </w:p>
          <w:p w14:paraId="2636DFAA" w14:textId="2C332A3E" w:rsidR="00D75B83" w:rsidRDefault="00D75B83" w:rsidP="00BB1FC0">
            <w:pPr>
              <w:widowControl w:val="0"/>
              <w:spacing w:line="240" w:lineRule="auto"/>
              <w:rPr>
                <w:rFonts w:ascii="David" w:hAnsi="David"/>
                <w:rtl/>
              </w:rPr>
            </w:pPr>
            <w:r>
              <w:rPr>
                <w:rFonts w:ascii="David" w:hAnsi="David" w:hint="cs"/>
                <w:rtl/>
              </w:rPr>
              <w:t>תנאי הסף נותרים ללא שינוי.</w:t>
            </w:r>
          </w:p>
        </w:tc>
      </w:tr>
      <w:tr w:rsidR="00902FF2" w:rsidRPr="00141268" w14:paraId="456B1879" w14:textId="77777777" w:rsidTr="00BB1FC0">
        <w:trPr>
          <w:trHeight w:val="147"/>
          <w:tblHeader/>
        </w:trPr>
        <w:tc>
          <w:tcPr>
            <w:tcW w:w="705" w:type="dxa"/>
            <w:tcBorders>
              <w:top w:val="single" w:sz="4" w:space="0" w:color="auto"/>
              <w:left w:val="single" w:sz="4" w:space="0" w:color="auto"/>
              <w:bottom w:val="single" w:sz="4" w:space="0" w:color="auto"/>
              <w:right w:val="single" w:sz="4" w:space="0" w:color="auto"/>
            </w:tcBorders>
            <w:shd w:val="clear" w:color="auto" w:fill="auto"/>
          </w:tcPr>
          <w:p w14:paraId="40D2614E" w14:textId="77777777" w:rsidR="00902FF2" w:rsidRPr="00141268" w:rsidRDefault="00902FF2" w:rsidP="0032139E">
            <w:pPr>
              <w:pStyle w:val="a3"/>
              <w:widowControl w:val="0"/>
              <w:numPr>
                <w:ilvl w:val="0"/>
                <w:numId w:val="2"/>
              </w:numPr>
              <w:tabs>
                <w:tab w:val="left" w:pos="1821"/>
              </w:tabs>
              <w:ind w:left="534"/>
              <w:contextualSpacing w:val="0"/>
              <w:rPr>
                <w:rFonts w:ascii="David" w:hAnsi="David" w:cs="David"/>
                <w:rtl/>
              </w:rPr>
            </w:pPr>
          </w:p>
        </w:tc>
        <w:tc>
          <w:tcPr>
            <w:tcW w:w="716" w:type="dxa"/>
            <w:tcBorders>
              <w:top w:val="single" w:sz="4" w:space="0" w:color="auto"/>
              <w:left w:val="single" w:sz="4" w:space="0" w:color="auto"/>
              <w:bottom w:val="single" w:sz="4" w:space="0" w:color="auto"/>
              <w:right w:val="single" w:sz="4" w:space="0" w:color="auto"/>
            </w:tcBorders>
            <w:vAlign w:val="center"/>
          </w:tcPr>
          <w:p w14:paraId="61EBC1A1" w14:textId="522E3A59" w:rsidR="00902FF2" w:rsidRDefault="00C23121" w:rsidP="0032139E">
            <w:pPr>
              <w:widowControl w:val="0"/>
              <w:shd w:val="clear" w:color="auto" w:fill="FFFFFF"/>
              <w:spacing w:line="240" w:lineRule="auto"/>
              <w:jc w:val="center"/>
              <w:textAlignment w:val="baseline"/>
              <w:rPr>
                <w:rtl/>
              </w:rPr>
            </w:pPr>
            <w:r>
              <w:rPr>
                <w:rFonts w:hint="cs"/>
                <w:rtl/>
              </w:rPr>
              <w:t>5.2.1</w:t>
            </w:r>
          </w:p>
        </w:tc>
        <w:tc>
          <w:tcPr>
            <w:tcW w:w="3975" w:type="dxa"/>
            <w:tcBorders>
              <w:top w:val="single" w:sz="4" w:space="0" w:color="auto"/>
              <w:left w:val="single" w:sz="4" w:space="0" w:color="auto"/>
              <w:bottom w:val="single" w:sz="4" w:space="0" w:color="auto"/>
              <w:right w:val="single" w:sz="4" w:space="0" w:color="auto"/>
            </w:tcBorders>
            <w:shd w:val="clear" w:color="auto" w:fill="auto"/>
          </w:tcPr>
          <w:p w14:paraId="2C702497" w14:textId="17D22ADC" w:rsidR="00902FF2" w:rsidRPr="00BB1FC0" w:rsidRDefault="002E16EC" w:rsidP="00BB1FC0">
            <w:pPr>
              <w:widowControl w:val="0"/>
              <w:spacing w:line="240" w:lineRule="auto"/>
              <w:rPr>
                <w:rtl/>
              </w:rPr>
            </w:pPr>
            <w:r w:rsidRPr="00BB1FC0">
              <w:rPr>
                <w:rFonts w:hint="cs"/>
                <w:rtl/>
              </w:rPr>
              <w:t xml:space="preserve">לאור פירוט השירותים הנדרשים </w:t>
            </w:r>
            <w:r w:rsidRPr="00BB1FC0">
              <w:rPr>
                <w:rtl/>
              </w:rPr>
              <w:t>מתבקש</w:t>
            </w:r>
            <w:r w:rsidR="00FD4C59" w:rsidRPr="00BB1FC0">
              <w:rPr>
                <w:rtl/>
              </w:rPr>
              <w:t xml:space="preserve"> לאפשר הגשת יועץ שהינו הנדסאי.</w:t>
            </w:r>
          </w:p>
        </w:tc>
        <w:tc>
          <w:tcPr>
            <w:tcW w:w="3817" w:type="dxa"/>
            <w:tcBorders>
              <w:top w:val="single" w:sz="4" w:space="0" w:color="auto"/>
              <w:left w:val="single" w:sz="4" w:space="0" w:color="auto"/>
              <w:bottom w:val="single" w:sz="4" w:space="0" w:color="auto"/>
              <w:right w:val="single" w:sz="4" w:space="0" w:color="auto"/>
            </w:tcBorders>
            <w:shd w:val="clear" w:color="auto" w:fill="auto"/>
          </w:tcPr>
          <w:p w14:paraId="3413663E" w14:textId="41DC4726" w:rsidR="00B40FB3" w:rsidRPr="00BB1FC0" w:rsidRDefault="002E16EC" w:rsidP="00CE6FF2">
            <w:pPr>
              <w:widowControl w:val="0"/>
              <w:spacing w:line="276" w:lineRule="auto"/>
              <w:rPr>
                <w:rFonts w:ascii="David" w:hAnsi="David"/>
                <w:b/>
                <w:bCs/>
                <w:rtl/>
              </w:rPr>
            </w:pPr>
            <w:r w:rsidRPr="00BB1FC0">
              <w:rPr>
                <w:rFonts w:ascii="David" w:hAnsi="David" w:hint="cs"/>
                <w:b/>
                <w:bCs/>
                <w:rtl/>
              </w:rPr>
              <w:t>מאושר שינוי תנאי הסף שבסעיף 5.2.1</w:t>
            </w:r>
            <w:r w:rsidR="00BB1FC0">
              <w:rPr>
                <w:rFonts w:ascii="David" w:hAnsi="David" w:hint="cs"/>
                <w:b/>
                <w:bCs/>
                <w:rtl/>
              </w:rPr>
              <w:t>.</w:t>
            </w:r>
          </w:p>
          <w:p w14:paraId="5832F6F0" w14:textId="77777777" w:rsidR="002E16EC" w:rsidRPr="00BB1FC0" w:rsidRDefault="008A385D" w:rsidP="00CE6FF2">
            <w:pPr>
              <w:widowControl w:val="0"/>
              <w:spacing w:line="276" w:lineRule="auto"/>
              <w:rPr>
                <w:rFonts w:ascii="David" w:hAnsi="David"/>
                <w:b/>
                <w:bCs/>
                <w:rtl/>
              </w:rPr>
            </w:pPr>
            <w:r w:rsidRPr="00BB1FC0">
              <w:rPr>
                <w:rFonts w:ascii="David" w:hAnsi="David" w:hint="cs"/>
                <w:b/>
                <w:bCs/>
                <w:rtl/>
              </w:rPr>
              <w:t>נוסח סעיף 5.2.1 העדכני הוא כדלהלן:</w:t>
            </w:r>
          </w:p>
          <w:p w14:paraId="65388C4B" w14:textId="0AC65894" w:rsidR="008A385D" w:rsidRPr="00BB1FC0" w:rsidRDefault="008A385D" w:rsidP="00CE6FF2">
            <w:pPr>
              <w:widowControl w:val="0"/>
              <w:spacing w:after="240" w:line="276" w:lineRule="auto"/>
              <w:rPr>
                <w:rFonts w:ascii="David" w:hAnsi="David"/>
                <w:rtl/>
              </w:rPr>
            </w:pPr>
            <w:r w:rsidRPr="00BB1FC0">
              <w:rPr>
                <w:rFonts w:ascii="David" w:hAnsi="David" w:hint="cs"/>
                <w:b/>
                <w:bCs/>
                <w:rtl/>
              </w:rPr>
              <w:t>"</w:t>
            </w:r>
            <w:r w:rsidR="00CE6FF2" w:rsidRPr="00CE6FF2">
              <w:rPr>
                <w:rtl/>
              </w:rPr>
              <w:t xml:space="preserve">היועץ המוצע הוא </w:t>
            </w:r>
            <w:r w:rsidR="00CE6FF2" w:rsidRPr="00CE6FF2">
              <w:rPr>
                <w:u w:val="single"/>
                <w:rtl/>
              </w:rPr>
              <w:t>הנדסאי בניין</w:t>
            </w:r>
            <w:r w:rsidR="00CE6FF2" w:rsidRPr="00CE6FF2">
              <w:rPr>
                <w:rtl/>
              </w:rPr>
              <w:t xml:space="preserve"> הרשום במרשם הנדסאים וטכנאים מוסמכים </w:t>
            </w:r>
            <w:r w:rsidR="00CE6FF2" w:rsidRPr="00CE6FF2">
              <w:rPr>
                <w:b/>
                <w:bCs/>
                <w:rtl/>
              </w:rPr>
              <w:t xml:space="preserve">או </w:t>
            </w:r>
            <w:bookmarkStart w:id="0" w:name="_GoBack"/>
            <w:r w:rsidR="00CE6FF2" w:rsidRPr="00CE6FF2">
              <w:rPr>
                <w:u w:val="single"/>
                <w:rtl/>
              </w:rPr>
              <w:t>מהנדס אזרחי</w:t>
            </w:r>
            <w:r w:rsidR="00CE6FF2" w:rsidRPr="00CE6FF2">
              <w:rPr>
                <w:rtl/>
              </w:rPr>
              <w:t xml:space="preserve"> </w:t>
            </w:r>
            <w:bookmarkEnd w:id="0"/>
            <w:r w:rsidR="00CE6FF2" w:rsidRPr="00CE6FF2">
              <w:rPr>
                <w:rtl/>
              </w:rPr>
              <w:t>הרשום בפנקס המהנדסים והאדריכלים</w:t>
            </w:r>
            <w:r w:rsidR="00BB1FC0" w:rsidRPr="00BB1FC0">
              <w:rPr>
                <w:rFonts w:ascii="David" w:hAnsi="David" w:hint="cs"/>
                <w:b/>
                <w:bCs/>
                <w:rtl/>
              </w:rPr>
              <w:t>".</w:t>
            </w:r>
          </w:p>
        </w:tc>
      </w:tr>
      <w:tr w:rsidR="00902FF2" w:rsidRPr="00141268" w14:paraId="218DA7CD" w14:textId="77777777" w:rsidTr="00BB1FC0">
        <w:trPr>
          <w:trHeight w:val="147"/>
          <w:tblHeader/>
        </w:trPr>
        <w:tc>
          <w:tcPr>
            <w:tcW w:w="705" w:type="dxa"/>
            <w:tcBorders>
              <w:top w:val="single" w:sz="4" w:space="0" w:color="auto"/>
              <w:left w:val="single" w:sz="4" w:space="0" w:color="auto"/>
              <w:bottom w:val="single" w:sz="4" w:space="0" w:color="auto"/>
              <w:right w:val="single" w:sz="4" w:space="0" w:color="auto"/>
            </w:tcBorders>
            <w:shd w:val="clear" w:color="auto" w:fill="auto"/>
          </w:tcPr>
          <w:p w14:paraId="1A2B92B0" w14:textId="77777777" w:rsidR="00902FF2" w:rsidRPr="00141268" w:rsidRDefault="00902FF2" w:rsidP="0032139E">
            <w:pPr>
              <w:pStyle w:val="a3"/>
              <w:widowControl w:val="0"/>
              <w:numPr>
                <w:ilvl w:val="0"/>
                <w:numId w:val="2"/>
              </w:numPr>
              <w:tabs>
                <w:tab w:val="left" w:pos="1821"/>
              </w:tabs>
              <w:ind w:left="534"/>
              <w:contextualSpacing w:val="0"/>
              <w:rPr>
                <w:rFonts w:ascii="David" w:hAnsi="David" w:cs="David"/>
                <w:rtl/>
              </w:rPr>
            </w:pPr>
          </w:p>
        </w:tc>
        <w:tc>
          <w:tcPr>
            <w:tcW w:w="716" w:type="dxa"/>
            <w:tcBorders>
              <w:top w:val="single" w:sz="4" w:space="0" w:color="auto"/>
              <w:left w:val="single" w:sz="4" w:space="0" w:color="auto"/>
              <w:bottom w:val="single" w:sz="4" w:space="0" w:color="auto"/>
              <w:right w:val="single" w:sz="4" w:space="0" w:color="auto"/>
            </w:tcBorders>
            <w:vAlign w:val="center"/>
          </w:tcPr>
          <w:p w14:paraId="14A73279" w14:textId="06A069AC" w:rsidR="00902FF2" w:rsidRDefault="00FA04F1" w:rsidP="0032139E">
            <w:pPr>
              <w:widowControl w:val="0"/>
              <w:shd w:val="clear" w:color="auto" w:fill="FFFFFF"/>
              <w:spacing w:line="240" w:lineRule="auto"/>
              <w:jc w:val="center"/>
              <w:textAlignment w:val="baseline"/>
              <w:rPr>
                <w:rtl/>
              </w:rPr>
            </w:pPr>
            <w:r>
              <w:rPr>
                <w:rFonts w:hint="cs"/>
                <w:rtl/>
              </w:rPr>
              <w:t>5.2.1</w:t>
            </w:r>
          </w:p>
        </w:tc>
        <w:tc>
          <w:tcPr>
            <w:tcW w:w="3975" w:type="dxa"/>
            <w:tcBorders>
              <w:top w:val="single" w:sz="4" w:space="0" w:color="auto"/>
              <w:left w:val="single" w:sz="4" w:space="0" w:color="auto"/>
              <w:bottom w:val="single" w:sz="4" w:space="0" w:color="auto"/>
              <w:right w:val="single" w:sz="4" w:space="0" w:color="auto"/>
            </w:tcBorders>
            <w:shd w:val="clear" w:color="auto" w:fill="auto"/>
          </w:tcPr>
          <w:p w14:paraId="6D47F8D6" w14:textId="209A0928" w:rsidR="00902FF2" w:rsidRPr="00BB1FC0" w:rsidRDefault="0032139E" w:rsidP="00BB1FC0">
            <w:pPr>
              <w:widowControl w:val="0"/>
              <w:spacing w:line="240" w:lineRule="auto"/>
              <w:rPr>
                <w:rtl/>
              </w:rPr>
            </w:pPr>
            <w:r w:rsidRPr="00BB1FC0">
              <w:rPr>
                <w:rFonts w:hint="cs"/>
                <w:rtl/>
              </w:rPr>
              <w:t>האם</w:t>
            </w:r>
            <w:r w:rsidR="00FA04F1" w:rsidRPr="00BB1FC0">
              <w:rPr>
                <w:rtl/>
              </w:rPr>
              <w:t xml:space="preserve"> היועץ המוצע, יכול שיהיה הנדסאי אדריכלות או הנדסאי בניין בעל הניסיון הנדרש.</w:t>
            </w:r>
          </w:p>
        </w:tc>
        <w:tc>
          <w:tcPr>
            <w:tcW w:w="3817" w:type="dxa"/>
            <w:tcBorders>
              <w:top w:val="single" w:sz="4" w:space="0" w:color="auto"/>
              <w:left w:val="single" w:sz="4" w:space="0" w:color="auto"/>
              <w:bottom w:val="single" w:sz="4" w:space="0" w:color="auto"/>
              <w:right w:val="single" w:sz="4" w:space="0" w:color="auto"/>
            </w:tcBorders>
            <w:shd w:val="clear" w:color="auto" w:fill="auto"/>
          </w:tcPr>
          <w:p w14:paraId="7D222260" w14:textId="0EB5B636" w:rsidR="00902FF2" w:rsidRPr="00BB1FC0" w:rsidRDefault="008A385D" w:rsidP="00BB1FC0">
            <w:pPr>
              <w:widowControl w:val="0"/>
              <w:spacing w:line="240" w:lineRule="auto"/>
              <w:rPr>
                <w:rFonts w:ascii="David" w:hAnsi="David"/>
                <w:rtl/>
              </w:rPr>
            </w:pPr>
            <w:r w:rsidRPr="00BB1FC0">
              <w:rPr>
                <w:rFonts w:ascii="David" w:hAnsi="David" w:hint="cs"/>
                <w:rtl/>
              </w:rPr>
              <w:t>ראו תשובה לשאלה הקודמת.</w:t>
            </w:r>
          </w:p>
        </w:tc>
      </w:tr>
      <w:tr w:rsidR="00902FF2" w:rsidRPr="00141268" w14:paraId="795B9A8C" w14:textId="77777777" w:rsidTr="00BB1FC0">
        <w:trPr>
          <w:trHeight w:val="1042"/>
          <w:tblHeader/>
        </w:trPr>
        <w:tc>
          <w:tcPr>
            <w:tcW w:w="705" w:type="dxa"/>
            <w:tcBorders>
              <w:top w:val="single" w:sz="4" w:space="0" w:color="auto"/>
              <w:left w:val="single" w:sz="4" w:space="0" w:color="auto"/>
              <w:bottom w:val="single" w:sz="4" w:space="0" w:color="auto"/>
              <w:right w:val="single" w:sz="4" w:space="0" w:color="auto"/>
            </w:tcBorders>
            <w:shd w:val="clear" w:color="auto" w:fill="auto"/>
          </w:tcPr>
          <w:p w14:paraId="10CA1A58" w14:textId="77777777" w:rsidR="00902FF2" w:rsidRPr="00141268" w:rsidRDefault="00902FF2" w:rsidP="0032139E">
            <w:pPr>
              <w:pStyle w:val="a3"/>
              <w:widowControl w:val="0"/>
              <w:numPr>
                <w:ilvl w:val="0"/>
                <w:numId w:val="2"/>
              </w:numPr>
              <w:tabs>
                <w:tab w:val="left" w:pos="1821"/>
              </w:tabs>
              <w:ind w:left="534"/>
              <w:contextualSpacing w:val="0"/>
              <w:rPr>
                <w:rFonts w:ascii="David" w:hAnsi="David" w:cs="David"/>
                <w:rtl/>
              </w:rPr>
            </w:pPr>
          </w:p>
        </w:tc>
        <w:tc>
          <w:tcPr>
            <w:tcW w:w="716" w:type="dxa"/>
            <w:tcBorders>
              <w:top w:val="single" w:sz="4" w:space="0" w:color="auto"/>
              <w:left w:val="single" w:sz="4" w:space="0" w:color="auto"/>
              <w:bottom w:val="single" w:sz="4" w:space="0" w:color="auto"/>
              <w:right w:val="single" w:sz="4" w:space="0" w:color="auto"/>
            </w:tcBorders>
            <w:vAlign w:val="center"/>
          </w:tcPr>
          <w:p w14:paraId="34616E79" w14:textId="20144A7C" w:rsidR="00902FF2" w:rsidRPr="00E11665" w:rsidRDefault="00935C0D" w:rsidP="0032139E">
            <w:pPr>
              <w:widowControl w:val="0"/>
              <w:shd w:val="clear" w:color="auto" w:fill="FFFFFF"/>
              <w:spacing w:line="240" w:lineRule="auto"/>
              <w:jc w:val="center"/>
              <w:textAlignment w:val="baseline"/>
              <w:rPr>
                <w:rFonts w:ascii="David" w:hAnsi="David"/>
                <w:sz w:val="24"/>
                <w:rtl/>
              </w:rPr>
            </w:pPr>
            <w:r>
              <w:rPr>
                <w:rFonts w:ascii="David" w:hAnsi="David" w:hint="cs"/>
                <w:sz w:val="24"/>
                <w:rtl/>
              </w:rPr>
              <w:t>8.2.2</w:t>
            </w:r>
          </w:p>
        </w:tc>
        <w:tc>
          <w:tcPr>
            <w:tcW w:w="3975" w:type="dxa"/>
            <w:tcBorders>
              <w:top w:val="single" w:sz="4" w:space="0" w:color="auto"/>
              <w:left w:val="single" w:sz="4" w:space="0" w:color="auto"/>
              <w:bottom w:val="single" w:sz="4" w:space="0" w:color="auto"/>
              <w:right w:val="single" w:sz="4" w:space="0" w:color="auto"/>
            </w:tcBorders>
            <w:shd w:val="clear" w:color="auto" w:fill="auto"/>
          </w:tcPr>
          <w:p w14:paraId="18D7DCE5" w14:textId="1C58047A" w:rsidR="00902FF2" w:rsidRPr="00BB1FC0" w:rsidRDefault="00DE1B55" w:rsidP="00BB1FC0">
            <w:pPr>
              <w:widowControl w:val="0"/>
              <w:shd w:val="clear" w:color="auto" w:fill="FFFFFF"/>
              <w:spacing w:line="240" w:lineRule="auto"/>
              <w:textAlignment w:val="baseline"/>
              <w:rPr>
                <w:rFonts w:ascii="David" w:hAnsi="David"/>
                <w:sz w:val="24"/>
                <w:rtl/>
              </w:rPr>
            </w:pPr>
            <w:r w:rsidRPr="00BB1FC0">
              <w:rPr>
                <w:rFonts w:ascii="David" w:hAnsi="David"/>
                <w:sz w:val="24"/>
                <w:rtl/>
              </w:rPr>
              <w:t>לא ראיתי התייחסות בת</w:t>
            </w:r>
            <w:r w:rsidRPr="00BB1FC0">
              <w:rPr>
                <w:rFonts w:ascii="David" w:hAnsi="David" w:hint="cs"/>
                <w:sz w:val="24"/>
                <w:rtl/>
              </w:rPr>
              <w:t>מ</w:t>
            </w:r>
            <w:r w:rsidRPr="00BB1FC0">
              <w:rPr>
                <w:rFonts w:ascii="David" w:hAnsi="David"/>
                <w:sz w:val="24"/>
                <w:rtl/>
              </w:rPr>
              <w:t>חור התמורה לפי היקף הפרויקט, האם המחיר הוא לפי פרויקט ללא קשר להיקף וגודל הפרויקט</w:t>
            </w:r>
            <w:r w:rsidRPr="00BB1FC0">
              <w:rPr>
                <w:rFonts w:ascii="David" w:hAnsi="David" w:hint="cs"/>
                <w:sz w:val="24"/>
                <w:rtl/>
              </w:rPr>
              <w:t>?</w:t>
            </w:r>
          </w:p>
        </w:tc>
        <w:tc>
          <w:tcPr>
            <w:tcW w:w="3817" w:type="dxa"/>
            <w:tcBorders>
              <w:top w:val="single" w:sz="4" w:space="0" w:color="auto"/>
              <w:left w:val="single" w:sz="4" w:space="0" w:color="auto"/>
              <w:bottom w:val="single" w:sz="4" w:space="0" w:color="auto"/>
              <w:right w:val="single" w:sz="4" w:space="0" w:color="auto"/>
            </w:tcBorders>
            <w:shd w:val="clear" w:color="auto" w:fill="auto"/>
          </w:tcPr>
          <w:p w14:paraId="2C41F4DD" w14:textId="21BCB472" w:rsidR="005D7E74" w:rsidRPr="00BB1FC0" w:rsidRDefault="00935C0D" w:rsidP="00BB1FC0">
            <w:pPr>
              <w:widowControl w:val="0"/>
              <w:spacing w:line="240" w:lineRule="auto"/>
              <w:rPr>
                <w:rFonts w:ascii="David" w:hAnsi="David"/>
                <w:rtl/>
              </w:rPr>
            </w:pPr>
            <w:r w:rsidRPr="00BB1FC0">
              <w:rPr>
                <w:rFonts w:ascii="David" w:hAnsi="David" w:hint="cs"/>
                <w:rtl/>
              </w:rPr>
              <w:t>אכן</w:t>
            </w:r>
            <w:r w:rsidR="003E2DBF" w:rsidRPr="00BB1FC0">
              <w:rPr>
                <w:rFonts w:ascii="David" w:hAnsi="David" w:hint="cs"/>
                <w:rtl/>
              </w:rPr>
              <w:t xml:space="preserve">, יש לנקוב במחיר לכל אחת מהתפוקות </w:t>
            </w:r>
            <w:r w:rsidR="003E2DBF" w:rsidRPr="00BB1FC0">
              <w:rPr>
                <w:rFonts w:ascii="David" w:hAnsi="David"/>
                <w:rtl/>
              </w:rPr>
              <w:t>–</w:t>
            </w:r>
            <w:r w:rsidR="003E2DBF" w:rsidRPr="00BB1FC0">
              <w:rPr>
                <w:rFonts w:ascii="David" w:hAnsi="David" w:hint="cs"/>
                <w:rtl/>
              </w:rPr>
              <w:t xml:space="preserve"> ללא קשר לגודל הפרויקט.</w:t>
            </w:r>
          </w:p>
        </w:tc>
      </w:tr>
      <w:tr w:rsidR="00902FF2" w:rsidRPr="00141268" w14:paraId="69439208" w14:textId="77777777" w:rsidTr="00BB1FC0">
        <w:trPr>
          <w:trHeight w:val="1837"/>
          <w:tblHeader/>
        </w:trPr>
        <w:tc>
          <w:tcPr>
            <w:tcW w:w="705" w:type="dxa"/>
            <w:tcBorders>
              <w:top w:val="single" w:sz="4" w:space="0" w:color="auto"/>
              <w:left w:val="single" w:sz="4" w:space="0" w:color="auto"/>
              <w:bottom w:val="single" w:sz="4" w:space="0" w:color="auto"/>
              <w:right w:val="single" w:sz="4" w:space="0" w:color="auto"/>
            </w:tcBorders>
            <w:shd w:val="clear" w:color="auto" w:fill="auto"/>
          </w:tcPr>
          <w:p w14:paraId="1AD42DF2" w14:textId="77777777" w:rsidR="00902FF2" w:rsidRPr="00141268" w:rsidRDefault="00902FF2" w:rsidP="0032139E">
            <w:pPr>
              <w:pStyle w:val="a3"/>
              <w:widowControl w:val="0"/>
              <w:numPr>
                <w:ilvl w:val="0"/>
                <w:numId w:val="2"/>
              </w:numPr>
              <w:tabs>
                <w:tab w:val="left" w:pos="1821"/>
              </w:tabs>
              <w:ind w:left="534"/>
              <w:contextualSpacing w:val="0"/>
              <w:rPr>
                <w:rFonts w:ascii="David" w:hAnsi="David" w:cs="David"/>
                <w:rtl/>
              </w:rPr>
            </w:pPr>
          </w:p>
        </w:tc>
        <w:tc>
          <w:tcPr>
            <w:tcW w:w="716" w:type="dxa"/>
            <w:tcBorders>
              <w:top w:val="single" w:sz="4" w:space="0" w:color="auto"/>
              <w:left w:val="single" w:sz="4" w:space="0" w:color="auto"/>
              <w:bottom w:val="single" w:sz="4" w:space="0" w:color="auto"/>
              <w:right w:val="single" w:sz="4" w:space="0" w:color="auto"/>
            </w:tcBorders>
            <w:vAlign w:val="center"/>
          </w:tcPr>
          <w:p w14:paraId="58F357F5" w14:textId="4C659A77" w:rsidR="00902FF2" w:rsidRDefault="00733673" w:rsidP="0032139E">
            <w:pPr>
              <w:widowControl w:val="0"/>
              <w:shd w:val="clear" w:color="auto" w:fill="FFFFFF"/>
              <w:spacing w:line="240" w:lineRule="auto"/>
              <w:jc w:val="center"/>
              <w:textAlignment w:val="baseline"/>
              <w:rPr>
                <w:rFonts w:ascii="David" w:hAnsi="David"/>
                <w:sz w:val="24"/>
                <w:rtl/>
              </w:rPr>
            </w:pPr>
            <w:r>
              <w:rPr>
                <w:rFonts w:ascii="David" w:hAnsi="David" w:hint="cs"/>
                <w:sz w:val="24"/>
                <w:rtl/>
              </w:rPr>
              <w:t>8.2.2</w:t>
            </w:r>
          </w:p>
        </w:tc>
        <w:tc>
          <w:tcPr>
            <w:tcW w:w="3975" w:type="dxa"/>
            <w:tcBorders>
              <w:top w:val="single" w:sz="4" w:space="0" w:color="auto"/>
              <w:left w:val="single" w:sz="4" w:space="0" w:color="auto"/>
              <w:bottom w:val="single" w:sz="4" w:space="0" w:color="auto"/>
              <w:right w:val="single" w:sz="4" w:space="0" w:color="auto"/>
            </w:tcBorders>
            <w:shd w:val="clear" w:color="auto" w:fill="auto"/>
          </w:tcPr>
          <w:p w14:paraId="0A8230F1" w14:textId="6161433C" w:rsidR="00902FF2" w:rsidRPr="00BB1FC0" w:rsidRDefault="00733673" w:rsidP="00BB1FC0">
            <w:pPr>
              <w:widowControl w:val="0"/>
              <w:spacing w:line="240" w:lineRule="auto"/>
              <w:rPr>
                <w:rFonts w:ascii="David" w:hAnsi="David"/>
                <w:sz w:val="24"/>
                <w:rtl/>
              </w:rPr>
            </w:pPr>
            <w:r w:rsidRPr="00BB1FC0">
              <w:rPr>
                <w:rFonts w:eastAsia="Times New Roman"/>
                <w:rtl/>
              </w:rPr>
              <w:t>אפשר לדעת מה ההיקף הכספי של  הפרויקטים  -אומדן ממוצע?</w:t>
            </w:r>
          </w:p>
        </w:tc>
        <w:tc>
          <w:tcPr>
            <w:tcW w:w="3817" w:type="dxa"/>
            <w:tcBorders>
              <w:top w:val="single" w:sz="4" w:space="0" w:color="auto"/>
              <w:left w:val="single" w:sz="4" w:space="0" w:color="auto"/>
              <w:bottom w:val="single" w:sz="4" w:space="0" w:color="auto"/>
              <w:right w:val="single" w:sz="4" w:space="0" w:color="auto"/>
            </w:tcBorders>
            <w:shd w:val="clear" w:color="auto" w:fill="auto"/>
          </w:tcPr>
          <w:p w14:paraId="19F78006" w14:textId="77777777" w:rsidR="00117DB3" w:rsidRPr="00BB1FC0" w:rsidRDefault="00117DB3" w:rsidP="00BB1FC0">
            <w:pPr>
              <w:widowControl w:val="0"/>
              <w:spacing w:line="240" w:lineRule="auto"/>
              <w:rPr>
                <w:rFonts w:ascii="David" w:hAnsi="David"/>
                <w:rtl/>
              </w:rPr>
            </w:pPr>
            <w:r w:rsidRPr="00BB1FC0">
              <w:rPr>
                <w:rFonts w:ascii="David" w:hAnsi="David" w:hint="cs"/>
                <w:rtl/>
              </w:rPr>
              <w:t>השאלה אינה מובנת.</w:t>
            </w:r>
          </w:p>
          <w:p w14:paraId="3F9C4659" w14:textId="28E8D704" w:rsidR="00117DB3" w:rsidRPr="00BB1FC0" w:rsidRDefault="00117DB3" w:rsidP="00BB1FC0">
            <w:pPr>
              <w:widowControl w:val="0"/>
              <w:spacing w:line="240" w:lineRule="auto"/>
              <w:rPr>
                <w:rFonts w:ascii="David" w:hAnsi="David"/>
                <w:rtl/>
              </w:rPr>
            </w:pPr>
            <w:r w:rsidRPr="00BB1FC0">
              <w:rPr>
                <w:rFonts w:ascii="David" w:hAnsi="David" w:hint="cs"/>
                <w:rtl/>
              </w:rPr>
              <w:t xml:space="preserve">בקשות התמיכה המוגשות מתייחסות לפרויקטים בהיקף של כמיליון ₪ אך השירותים המבוקשים במכרז אינם עוסקים בכך אלא במתן ייעוץ </w:t>
            </w:r>
            <w:proofErr w:type="spellStart"/>
            <w:r w:rsidRPr="00BB1FC0">
              <w:rPr>
                <w:rFonts w:ascii="David" w:hAnsi="David" w:hint="cs"/>
                <w:rtl/>
              </w:rPr>
              <w:t>וחוו"ד</w:t>
            </w:r>
            <w:proofErr w:type="spellEnd"/>
            <w:r w:rsidRPr="00BB1FC0">
              <w:rPr>
                <w:rFonts w:ascii="David" w:hAnsi="David" w:hint="cs"/>
                <w:rtl/>
              </w:rPr>
              <w:t xml:space="preserve"> בעניין בקשות אלו.</w:t>
            </w:r>
          </w:p>
        </w:tc>
      </w:tr>
      <w:tr w:rsidR="00902FF2" w:rsidRPr="00141268" w14:paraId="52A5D0F5" w14:textId="77777777" w:rsidTr="00BB1FC0">
        <w:trPr>
          <w:trHeight w:val="147"/>
          <w:tblHeader/>
        </w:trPr>
        <w:tc>
          <w:tcPr>
            <w:tcW w:w="705" w:type="dxa"/>
            <w:tcBorders>
              <w:top w:val="single" w:sz="4" w:space="0" w:color="auto"/>
              <w:left w:val="single" w:sz="4" w:space="0" w:color="auto"/>
              <w:bottom w:val="single" w:sz="4" w:space="0" w:color="auto"/>
              <w:right w:val="single" w:sz="4" w:space="0" w:color="auto"/>
            </w:tcBorders>
            <w:shd w:val="clear" w:color="auto" w:fill="auto"/>
          </w:tcPr>
          <w:p w14:paraId="56551CA3" w14:textId="77777777" w:rsidR="00902FF2" w:rsidRPr="00141268" w:rsidRDefault="00902FF2" w:rsidP="0032139E">
            <w:pPr>
              <w:pStyle w:val="a3"/>
              <w:widowControl w:val="0"/>
              <w:numPr>
                <w:ilvl w:val="0"/>
                <w:numId w:val="2"/>
              </w:numPr>
              <w:tabs>
                <w:tab w:val="left" w:pos="1821"/>
              </w:tabs>
              <w:ind w:left="534"/>
              <w:contextualSpacing w:val="0"/>
              <w:rPr>
                <w:rFonts w:ascii="David" w:hAnsi="David" w:cs="David"/>
                <w:rtl/>
              </w:rPr>
            </w:pPr>
          </w:p>
        </w:tc>
        <w:tc>
          <w:tcPr>
            <w:tcW w:w="716" w:type="dxa"/>
            <w:tcBorders>
              <w:top w:val="single" w:sz="4" w:space="0" w:color="auto"/>
              <w:left w:val="single" w:sz="4" w:space="0" w:color="auto"/>
              <w:bottom w:val="single" w:sz="4" w:space="0" w:color="auto"/>
              <w:right w:val="single" w:sz="4" w:space="0" w:color="auto"/>
            </w:tcBorders>
            <w:vAlign w:val="center"/>
          </w:tcPr>
          <w:p w14:paraId="1A38754E" w14:textId="5E443CDB" w:rsidR="00902FF2" w:rsidRDefault="00477BAE" w:rsidP="0032139E">
            <w:pPr>
              <w:widowControl w:val="0"/>
              <w:shd w:val="clear" w:color="auto" w:fill="FFFFFF"/>
              <w:spacing w:line="240" w:lineRule="auto"/>
              <w:jc w:val="center"/>
              <w:textAlignment w:val="baseline"/>
              <w:rPr>
                <w:rFonts w:ascii="David" w:hAnsi="David"/>
                <w:sz w:val="24"/>
                <w:rtl/>
              </w:rPr>
            </w:pPr>
            <w:r>
              <w:rPr>
                <w:rFonts w:ascii="David" w:hAnsi="David" w:hint="cs"/>
                <w:sz w:val="24"/>
                <w:rtl/>
              </w:rPr>
              <w:t>9.2</w:t>
            </w:r>
          </w:p>
        </w:tc>
        <w:tc>
          <w:tcPr>
            <w:tcW w:w="3975" w:type="dxa"/>
            <w:tcBorders>
              <w:top w:val="single" w:sz="4" w:space="0" w:color="auto"/>
              <w:left w:val="single" w:sz="4" w:space="0" w:color="auto"/>
              <w:bottom w:val="single" w:sz="4" w:space="0" w:color="auto"/>
              <w:right w:val="single" w:sz="4" w:space="0" w:color="auto"/>
            </w:tcBorders>
            <w:shd w:val="clear" w:color="auto" w:fill="auto"/>
          </w:tcPr>
          <w:p w14:paraId="5CEB4E4E" w14:textId="558CE03C" w:rsidR="00477BAE" w:rsidRPr="00BB1FC0" w:rsidRDefault="00477BAE" w:rsidP="00BB1FC0">
            <w:pPr>
              <w:widowControl w:val="0"/>
              <w:spacing w:line="240" w:lineRule="auto"/>
              <w:rPr>
                <w:rFonts w:ascii="David" w:hAnsi="David"/>
                <w:sz w:val="24"/>
                <w:rtl/>
              </w:rPr>
            </w:pPr>
            <w:r w:rsidRPr="00BB1FC0">
              <w:rPr>
                <w:rFonts w:ascii="David" w:hAnsi="David"/>
                <w:sz w:val="24"/>
                <w:rtl/>
              </w:rPr>
              <w:t>כפי שעולה בבירור מתיאור הפרויקט ומדרישות הסף, בין היתר בסעיף 5.2 למכרז ובנספח א' – מסמך הגדרת השירותים,  המכרז הינו מכרז להתקשרות עם מתכננים, כהגדרתו בתקנה 5א</w:t>
            </w:r>
            <w:r w:rsidR="00B8104F" w:rsidRPr="00BB1FC0">
              <w:rPr>
                <w:rFonts w:ascii="David" w:hAnsi="David" w:hint="cs"/>
                <w:sz w:val="24"/>
                <w:rtl/>
              </w:rPr>
              <w:t>.</w:t>
            </w:r>
            <w:r w:rsidRPr="00BB1FC0">
              <w:rPr>
                <w:rFonts w:ascii="David" w:hAnsi="David"/>
                <w:sz w:val="24"/>
                <w:rtl/>
              </w:rPr>
              <w:t xml:space="preserve"> לתקנות חובת המכרזים, תשנ"ג-1993.</w:t>
            </w:r>
          </w:p>
          <w:p w14:paraId="4A27FC6C" w14:textId="77777777" w:rsidR="00477BAE" w:rsidRPr="00BB1FC0" w:rsidRDefault="00477BAE" w:rsidP="00BB1FC0">
            <w:pPr>
              <w:widowControl w:val="0"/>
              <w:spacing w:line="240" w:lineRule="auto"/>
              <w:rPr>
                <w:rFonts w:ascii="David" w:hAnsi="David"/>
                <w:sz w:val="24"/>
                <w:rtl/>
              </w:rPr>
            </w:pPr>
            <w:r w:rsidRPr="00BB1FC0">
              <w:rPr>
                <w:rFonts w:ascii="David" w:hAnsi="David"/>
                <w:sz w:val="24"/>
                <w:rtl/>
              </w:rPr>
              <w:t>כיוון שכך, הרי שלפי הוראת תקנה 5א(ג)(1) לתקנות חובת המכרזים הנ"ל, יש לקבוע במכרז כי 80% מהניקוד להצעות המוגשות יינתן לאמת המידה של איכות ההצעה, ו-20% מהניקוד להצעות יינתן לאמת המידה של מחיר ההצעה.</w:t>
            </w:r>
          </w:p>
          <w:p w14:paraId="02F8EDE2" w14:textId="7B0B9F43" w:rsidR="00902FF2" w:rsidRPr="00BB1FC0" w:rsidRDefault="00477BAE" w:rsidP="00BB1FC0">
            <w:pPr>
              <w:widowControl w:val="0"/>
              <w:spacing w:line="240" w:lineRule="auto"/>
              <w:rPr>
                <w:rFonts w:ascii="David" w:hAnsi="David"/>
                <w:sz w:val="24"/>
                <w:rtl/>
              </w:rPr>
            </w:pPr>
            <w:r w:rsidRPr="00BB1FC0">
              <w:rPr>
                <w:rFonts w:ascii="David" w:hAnsi="David"/>
                <w:sz w:val="24"/>
                <w:rtl/>
              </w:rPr>
              <w:t>הקריטריונים שנקבעו במכרז לבחירת הקבלן אינם עולים בקנה אחד עם הוראת התקנה הנ"ל, ולפיכך נבקש להתאימם להוראת התקנה המחייבת, ולהבהיר כי לסעיפי האיכות יינתן משקל של 80%, ולהצעת המחיר יינתן משקל של 20%.</w:t>
            </w:r>
          </w:p>
        </w:tc>
        <w:tc>
          <w:tcPr>
            <w:tcW w:w="3817" w:type="dxa"/>
            <w:tcBorders>
              <w:top w:val="single" w:sz="4" w:space="0" w:color="auto"/>
              <w:left w:val="single" w:sz="4" w:space="0" w:color="auto"/>
              <w:bottom w:val="single" w:sz="4" w:space="0" w:color="auto"/>
              <w:right w:val="single" w:sz="4" w:space="0" w:color="auto"/>
            </w:tcBorders>
            <w:shd w:val="clear" w:color="auto" w:fill="auto"/>
          </w:tcPr>
          <w:p w14:paraId="57DC76C4" w14:textId="77777777" w:rsidR="00902FF2" w:rsidRPr="00BB1FC0" w:rsidRDefault="00902FF2" w:rsidP="00BB1FC0">
            <w:pPr>
              <w:widowControl w:val="0"/>
              <w:spacing w:line="240" w:lineRule="auto"/>
              <w:rPr>
                <w:rFonts w:ascii="David" w:hAnsi="David"/>
                <w:rtl/>
              </w:rPr>
            </w:pPr>
          </w:p>
          <w:p w14:paraId="790E2DA3" w14:textId="37049C10" w:rsidR="00513FF6" w:rsidRPr="00BB1FC0" w:rsidRDefault="00513FF6" w:rsidP="00BB1FC0">
            <w:pPr>
              <w:pStyle w:val="a3"/>
              <w:widowControl w:val="0"/>
              <w:numPr>
                <w:ilvl w:val="0"/>
                <w:numId w:val="36"/>
              </w:numPr>
              <w:ind w:left="458"/>
              <w:contextualSpacing w:val="0"/>
              <w:jc w:val="both"/>
              <w:rPr>
                <w:rFonts w:ascii="David" w:hAnsi="David" w:cs="David"/>
              </w:rPr>
            </w:pPr>
            <w:r w:rsidRPr="00BB1FC0">
              <w:rPr>
                <w:rFonts w:ascii="David" w:hAnsi="David" w:cs="David"/>
                <w:rtl/>
              </w:rPr>
              <w:t xml:space="preserve">המכרז אינו נכנס להגדרות תקנה 5א לתקנות חובת המכרזים, מאחר ואין נדרש "ביצוע עבודה" אלא </w:t>
            </w:r>
            <w:r w:rsidRPr="00BB1FC0">
              <w:rPr>
                <w:rFonts w:ascii="David" w:hAnsi="David" w:cs="David"/>
                <w:b/>
                <w:bCs/>
                <w:rtl/>
              </w:rPr>
              <w:t xml:space="preserve">מתן ייעוץ למשרד </w:t>
            </w:r>
            <w:r w:rsidRPr="00BB1FC0">
              <w:rPr>
                <w:rFonts w:ascii="David" w:hAnsi="David" w:cs="David"/>
                <w:rtl/>
              </w:rPr>
              <w:t>בעניין בקשות המוגשות</w:t>
            </w:r>
            <w:r w:rsidRPr="00BB1FC0">
              <w:rPr>
                <w:rFonts w:ascii="David" w:hAnsi="David" w:cs="David" w:hint="cs"/>
              </w:rPr>
              <w:t xml:space="preserve"> </w:t>
            </w:r>
            <w:r w:rsidRPr="00BB1FC0">
              <w:rPr>
                <w:rFonts w:ascii="David" w:hAnsi="David" w:cs="David" w:hint="cs"/>
                <w:rtl/>
              </w:rPr>
              <w:t>מגופים</w:t>
            </w:r>
            <w:r w:rsidRPr="00BB1FC0">
              <w:rPr>
                <w:rFonts w:ascii="David" w:hAnsi="David" w:cs="David"/>
                <w:rtl/>
              </w:rPr>
              <w:t>.</w:t>
            </w:r>
          </w:p>
          <w:p w14:paraId="46E3EECC" w14:textId="5B32C303" w:rsidR="0032139E" w:rsidRDefault="0032139E" w:rsidP="00BB1FC0">
            <w:pPr>
              <w:pStyle w:val="a3"/>
              <w:widowControl w:val="0"/>
              <w:ind w:left="458"/>
              <w:contextualSpacing w:val="0"/>
              <w:jc w:val="both"/>
              <w:rPr>
                <w:rFonts w:ascii="David" w:hAnsi="David" w:cs="David"/>
                <w:rtl/>
              </w:rPr>
            </w:pPr>
            <w:r w:rsidRPr="00BB1FC0">
              <w:rPr>
                <w:rFonts w:ascii="David" w:hAnsi="David" w:cs="David" w:hint="cs"/>
                <w:rtl/>
              </w:rPr>
              <w:t>עם עדכון דרישות המכרז, גם "הנדסאי" רשאי להתמודד על מתן שירותי ייעוץ אלה, ככל שהוא מחזיק בניסיון המקצועי הנדרש.</w:t>
            </w:r>
          </w:p>
          <w:p w14:paraId="4BE668D4" w14:textId="77777777" w:rsidR="00BB1FC0" w:rsidRPr="00BB1FC0" w:rsidRDefault="00BB1FC0" w:rsidP="00BB1FC0">
            <w:pPr>
              <w:pStyle w:val="a3"/>
              <w:widowControl w:val="0"/>
              <w:ind w:left="458"/>
              <w:contextualSpacing w:val="0"/>
              <w:jc w:val="both"/>
              <w:rPr>
                <w:rFonts w:ascii="David" w:hAnsi="David" w:cs="David"/>
              </w:rPr>
            </w:pPr>
          </w:p>
          <w:p w14:paraId="22CAA197" w14:textId="5D646623" w:rsidR="00513FF6" w:rsidRPr="00BB1FC0" w:rsidRDefault="00513FF6" w:rsidP="00BB1FC0">
            <w:pPr>
              <w:pStyle w:val="a3"/>
              <w:widowControl w:val="0"/>
              <w:numPr>
                <w:ilvl w:val="0"/>
                <w:numId w:val="36"/>
              </w:numPr>
              <w:ind w:left="458"/>
              <w:contextualSpacing w:val="0"/>
              <w:jc w:val="both"/>
              <w:rPr>
                <w:rFonts w:ascii="David" w:hAnsi="David" w:cs="David"/>
                <w:rtl/>
              </w:rPr>
            </w:pPr>
            <w:r w:rsidRPr="00BB1FC0">
              <w:rPr>
                <w:rFonts w:ascii="David" w:hAnsi="David" w:cs="David"/>
                <w:rtl/>
              </w:rPr>
              <w:t>יש לקרוא את דרישות המכרז בעיון טרם הגשת הצעה</w:t>
            </w:r>
            <w:r w:rsidR="00886D39" w:rsidRPr="00BB1FC0">
              <w:rPr>
                <w:rFonts w:ascii="David" w:hAnsi="David" w:cs="David" w:hint="cs"/>
                <w:rtl/>
              </w:rPr>
              <w:t xml:space="preserve">. </w:t>
            </w:r>
            <w:r w:rsidRPr="00BB1FC0">
              <w:rPr>
                <w:rFonts w:ascii="David" w:hAnsi="David" w:cs="David"/>
                <w:rtl/>
              </w:rPr>
              <w:t>השירותים המבוקשים הם שירותי ייעוץ.</w:t>
            </w:r>
          </w:p>
        </w:tc>
      </w:tr>
      <w:tr w:rsidR="00902FF2" w:rsidRPr="00141268" w14:paraId="5249FBEE" w14:textId="77777777" w:rsidTr="00BB1FC0">
        <w:trPr>
          <w:trHeight w:val="147"/>
          <w:tblHeader/>
        </w:trPr>
        <w:tc>
          <w:tcPr>
            <w:tcW w:w="705" w:type="dxa"/>
            <w:tcBorders>
              <w:top w:val="single" w:sz="4" w:space="0" w:color="auto"/>
              <w:left w:val="single" w:sz="4" w:space="0" w:color="auto"/>
              <w:bottom w:val="single" w:sz="4" w:space="0" w:color="auto"/>
              <w:right w:val="single" w:sz="4" w:space="0" w:color="auto"/>
            </w:tcBorders>
            <w:shd w:val="clear" w:color="auto" w:fill="auto"/>
          </w:tcPr>
          <w:p w14:paraId="72674E9E" w14:textId="77777777" w:rsidR="00902FF2" w:rsidRPr="00141268" w:rsidRDefault="00902FF2" w:rsidP="0032139E">
            <w:pPr>
              <w:pStyle w:val="a3"/>
              <w:widowControl w:val="0"/>
              <w:numPr>
                <w:ilvl w:val="0"/>
                <w:numId w:val="2"/>
              </w:numPr>
              <w:tabs>
                <w:tab w:val="left" w:pos="1821"/>
              </w:tabs>
              <w:ind w:left="534"/>
              <w:contextualSpacing w:val="0"/>
              <w:rPr>
                <w:rFonts w:ascii="David" w:hAnsi="David" w:cs="David"/>
                <w:rtl/>
              </w:rPr>
            </w:pPr>
          </w:p>
        </w:tc>
        <w:tc>
          <w:tcPr>
            <w:tcW w:w="716" w:type="dxa"/>
            <w:tcBorders>
              <w:top w:val="single" w:sz="4" w:space="0" w:color="auto"/>
              <w:left w:val="single" w:sz="4" w:space="0" w:color="auto"/>
              <w:bottom w:val="single" w:sz="4" w:space="0" w:color="auto"/>
              <w:right w:val="single" w:sz="4" w:space="0" w:color="auto"/>
            </w:tcBorders>
            <w:vAlign w:val="center"/>
          </w:tcPr>
          <w:p w14:paraId="003FFA04" w14:textId="29EC2C5B" w:rsidR="00902FF2" w:rsidRDefault="00FD683F" w:rsidP="0032139E">
            <w:pPr>
              <w:widowControl w:val="0"/>
              <w:shd w:val="clear" w:color="auto" w:fill="FFFFFF"/>
              <w:spacing w:line="240" w:lineRule="auto"/>
              <w:jc w:val="center"/>
              <w:textAlignment w:val="baseline"/>
              <w:rPr>
                <w:rFonts w:ascii="David" w:hAnsi="David"/>
                <w:sz w:val="24"/>
                <w:rtl/>
              </w:rPr>
            </w:pPr>
            <w:r>
              <w:rPr>
                <w:rFonts w:ascii="David" w:hAnsi="David" w:hint="cs"/>
                <w:sz w:val="24"/>
                <w:rtl/>
              </w:rPr>
              <w:t>נספח ב'5</w:t>
            </w:r>
          </w:p>
        </w:tc>
        <w:tc>
          <w:tcPr>
            <w:tcW w:w="3975" w:type="dxa"/>
            <w:tcBorders>
              <w:top w:val="single" w:sz="4" w:space="0" w:color="auto"/>
              <w:left w:val="single" w:sz="4" w:space="0" w:color="auto"/>
              <w:bottom w:val="single" w:sz="4" w:space="0" w:color="auto"/>
              <w:right w:val="single" w:sz="4" w:space="0" w:color="auto"/>
            </w:tcBorders>
            <w:shd w:val="clear" w:color="auto" w:fill="auto"/>
          </w:tcPr>
          <w:p w14:paraId="31670D3F" w14:textId="0AEDF987" w:rsidR="00902FF2" w:rsidRPr="00BB1FC0" w:rsidRDefault="005A6702" w:rsidP="00BB1FC0">
            <w:pPr>
              <w:widowControl w:val="0"/>
              <w:spacing w:line="240" w:lineRule="auto"/>
              <w:rPr>
                <w:rFonts w:ascii="David" w:hAnsi="David"/>
                <w:sz w:val="24"/>
                <w:rtl/>
              </w:rPr>
            </w:pPr>
            <w:r w:rsidRPr="00BB1FC0">
              <w:rPr>
                <w:rFonts w:eastAsia="Times New Roman"/>
                <w:rtl/>
              </w:rPr>
              <w:t>לגבי סעיף ב' בהצעת המחיר, בכמה בקשות מדובר? האם ההצעה היא לבקשה אחת בלבד?</w:t>
            </w:r>
          </w:p>
        </w:tc>
        <w:tc>
          <w:tcPr>
            <w:tcW w:w="3817" w:type="dxa"/>
            <w:tcBorders>
              <w:top w:val="single" w:sz="4" w:space="0" w:color="auto"/>
              <w:left w:val="single" w:sz="4" w:space="0" w:color="auto"/>
              <w:bottom w:val="single" w:sz="4" w:space="0" w:color="auto"/>
              <w:right w:val="single" w:sz="4" w:space="0" w:color="auto"/>
            </w:tcBorders>
            <w:shd w:val="clear" w:color="auto" w:fill="auto"/>
          </w:tcPr>
          <w:p w14:paraId="597400A7" w14:textId="5A6C6F2D" w:rsidR="00902FF2" w:rsidRPr="00BB1FC0" w:rsidRDefault="00973ACF" w:rsidP="00BB1FC0">
            <w:pPr>
              <w:widowControl w:val="0"/>
              <w:spacing w:line="240" w:lineRule="auto"/>
              <w:rPr>
                <w:rFonts w:ascii="David" w:hAnsi="David"/>
                <w:rtl/>
              </w:rPr>
            </w:pPr>
            <w:r w:rsidRPr="00BB1FC0">
              <w:rPr>
                <w:rFonts w:ascii="David" w:hAnsi="David" w:hint="cs"/>
                <w:rtl/>
              </w:rPr>
              <w:t>בשנת 2023 מדובר ב</w:t>
            </w:r>
            <w:r w:rsidR="00D75B83" w:rsidRPr="00BB1FC0">
              <w:rPr>
                <w:rFonts w:ascii="David" w:hAnsi="David" w:hint="cs"/>
                <w:rtl/>
              </w:rPr>
              <w:t>כ</w:t>
            </w:r>
            <w:r w:rsidRPr="00BB1FC0">
              <w:rPr>
                <w:rFonts w:ascii="David" w:hAnsi="David" w:hint="cs"/>
                <w:rtl/>
              </w:rPr>
              <w:t>-100 בקשות שאושרו ונותר לבקר בהן ולהפיק דוח סיום</w:t>
            </w:r>
            <w:r w:rsidR="00D75B83" w:rsidRPr="00BB1FC0">
              <w:rPr>
                <w:rFonts w:ascii="David" w:hAnsi="David" w:hint="cs"/>
                <w:rtl/>
              </w:rPr>
              <w:t>,</w:t>
            </w:r>
            <w:r w:rsidRPr="00BB1FC0">
              <w:rPr>
                <w:rFonts w:ascii="David" w:hAnsi="David" w:hint="cs"/>
                <w:rtl/>
              </w:rPr>
              <w:t xml:space="preserve"> וב</w:t>
            </w:r>
            <w:r w:rsidR="00D75B83" w:rsidRPr="00BB1FC0">
              <w:rPr>
                <w:rFonts w:ascii="David" w:hAnsi="David" w:hint="cs"/>
                <w:rtl/>
              </w:rPr>
              <w:t>כ</w:t>
            </w:r>
            <w:r w:rsidRPr="00BB1FC0">
              <w:rPr>
                <w:rFonts w:ascii="David" w:hAnsi="David" w:hint="cs"/>
                <w:rtl/>
              </w:rPr>
              <w:t>-</w:t>
            </w:r>
            <w:r w:rsidR="00381B16" w:rsidRPr="00BB1FC0">
              <w:rPr>
                <w:rFonts w:ascii="David" w:hAnsi="David" w:hint="cs"/>
                <w:rtl/>
              </w:rPr>
              <w:t>50 בקשות חדשות. בשנת 2024 מדובר ב</w:t>
            </w:r>
            <w:r w:rsidR="00D75B83" w:rsidRPr="00BB1FC0">
              <w:rPr>
                <w:rFonts w:ascii="David" w:hAnsi="David" w:hint="cs"/>
                <w:rtl/>
              </w:rPr>
              <w:t>כ</w:t>
            </w:r>
            <w:r w:rsidR="00381B16" w:rsidRPr="00BB1FC0">
              <w:rPr>
                <w:rFonts w:ascii="David" w:hAnsi="David" w:hint="cs"/>
                <w:rtl/>
              </w:rPr>
              <w:t>-100 בקשות שאושרו ו</w:t>
            </w:r>
            <w:r w:rsidR="00D75B83" w:rsidRPr="00BB1FC0">
              <w:rPr>
                <w:rFonts w:ascii="David" w:hAnsi="David" w:hint="cs"/>
                <w:rtl/>
              </w:rPr>
              <w:t>בכ</w:t>
            </w:r>
            <w:r w:rsidR="00381B16" w:rsidRPr="00BB1FC0">
              <w:rPr>
                <w:rFonts w:ascii="David" w:hAnsi="David" w:hint="cs"/>
                <w:rtl/>
              </w:rPr>
              <w:t>-200 בקשות חדשות.</w:t>
            </w:r>
          </w:p>
        </w:tc>
      </w:tr>
      <w:tr w:rsidR="00902FF2" w:rsidRPr="00141268" w14:paraId="4E7BD1CC" w14:textId="77777777" w:rsidTr="00BB1FC0">
        <w:trPr>
          <w:trHeight w:val="817"/>
          <w:tblHeader/>
        </w:trPr>
        <w:tc>
          <w:tcPr>
            <w:tcW w:w="705" w:type="dxa"/>
            <w:tcBorders>
              <w:top w:val="single" w:sz="4" w:space="0" w:color="auto"/>
              <w:left w:val="single" w:sz="4" w:space="0" w:color="auto"/>
              <w:bottom w:val="single" w:sz="4" w:space="0" w:color="auto"/>
              <w:right w:val="single" w:sz="4" w:space="0" w:color="auto"/>
            </w:tcBorders>
            <w:shd w:val="clear" w:color="auto" w:fill="auto"/>
          </w:tcPr>
          <w:p w14:paraId="4A44EC03" w14:textId="77777777" w:rsidR="00902FF2" w:rsidRPr="00141268" w:rsidRDefault="00902FF2" w:rsidP="0032139E">
            <w:pPr>
              <w:pStyle w:val="a3"/>
              <w:widowControl w:val="0"/>
              <w:numPr>
                <w:ilvl w:val="0"/>
                <w:numId w:val="2"/>
              </w:numPr>
              <w:tabs>
                <w:tab w:val="left" w:pos="1821"/>
              </w:tabs>
              <w:ind w:left="534"/>
              <w:contextualSpacing w:val="0"/>
              <w:rPr>
                <w:rFonts w:ascii="David" w:hAnsi="David" w:cs="David"/>
                <w:rtl/>
              </w:rPr>
            </w:pPr>
          </w:p>
        </w:tc>
        <w:tc>
          <w:tcPr>
            <w:tcW w:w="716" w:type="dxa"/>
            <w:tcBorders>
              <w:top w:val="single" w:sz="4" w:space="0" w:color="auto"/>
              <w:left w:val="single" w:sz="4" w:space="0" w:color="auto"/>
              <w:bottom w:val="single" w:sz="4" w:space="0" w:color="auto"/>
              <w:right w:val="single" w:sz="4" w:space="0" w:color="auto"/>
            </w:tcBorders>
            <w:vAlign w:val="center"/>
          </w:tcPr>
          <w:p w14:paraId="511F125E" w14:textId="498E1285" w:rsidR="00902FF2" w:rsidRPr="00E11665" w:rsidRDefault="00733673" w:rsidP="0032139E">
            <w:pPr>
              <w:widowControl w:val="0"/>
              <w:shd w:val="clear" w:color="auto" w:fill="FFFFFF"/>
              <w:spacing w:line="240" w:lineRule="auto"/>
              <w:jc w:val="center"/>
              <w:textAlignment w:val="baseline"/>
              <w:rPr>
                <w:rFonts w:ascii="David" w:hAnsi="David"/>
                <w:sz w:val="24"/>
                <w:rtl/>
              </w:rPr>
            </w:pPr>
            <w:r>
              <w:rPr>
                <w:rFonts w:ascii="David" w:hAnsi="David" w:hint="cs"/>
                <w:sz w:val="24"/>
                <w:rtl/>
              </w:rPr>
              <w:t>נספח ב'5</w:t>
            </w:r>
          </w:p>
        </w:tc>
        <w:tc>
          <w:tcPr>
            <w:tcW w:w="3975" w:type="dxa"/>
            <w:tcBorders>
              <w:top w:val="single" w:sz="4" w:space="0" w:color="auto"/>
              <w:left w:val="single" w:sz="4" w:space="0" w:color="auto"/>
              <w:bottom w:val="single" w:sz="4" w:space="0" w:color="auto"/>
              <w:right w:val="single" w:sz="4" w:space="0" w:color="auto"/>
            </w:tcBorders>
            <w:shd w:val="clear" w:color="auto" w:fill="auto"/>
          </w:tcPr>
          <w:p w14:paraId="301093D7" w14:textId="4DD5BEE7" w:rsidR="00902FF2" w:rsidRPr="00E11665" w:rsidRDefault="00733673" w:rsidP="00BB1FC0">
            <w:pPr>
              <w:widowControl w:val="0"/>
              <w:shd w:val="clear" w:color="auto" w:fill="FFFFFF"/>
              <w:spacing w:line="240" w:lineRule="auto"/>
              <w:textAlignment w:val="baseline"/>
              <w:rPr>
                <w:rFonts w:ascii="David" w:hAnsi="David"/>
                <w:sz w:val="24"/>
                <w:rtl/>
              </w:rPr>
            </w:pPr>
            <w:r>
              <w:rPr>
                <w:rFonts w:eastAsia="Times New Roman"/>
                <w:rtl/>
              </w:rPr>
              <w:t>לגבי סעיף ג' בהצעת המחיר - מה הפריסה הארצית של הפרויקטים</w:t>
            </w:r>
            <w:r>
              <w:rPr>
                <w:rFonts w:eastAsia="Times New Roman" w:hint="cs"/>
                <w:rtl/>
              </w:rPr>
              <w:t>?</w:t>
            </w:r>
            <w:r>
              <w:rPr>
                <w:rFonts w:eastAsia="Times New Roman"/>
                <w:rtl/>
              </w:rPr>
              <w:t xml:space="preserve"> האם ההצעה כוללת הוצאות נסיעה ליעדים?</w:t>
            </w:r>
          </w:p>
        </w:tc>
        <w:tc>
          <w:tcPr>
            <w:tcW w:w="3817" w:type="dxa"/>
            <w:tcBorders>
              <w:top w:val="single" w:sz="4" w:space="0" w:color="auto"/>
              <w:left w:val="single" w:sz="4" w:space="0" w:color="auto"/>
              <w:bottom w:val="single" w:sz="4" w:space="0" w:color="auto"/>
              <w:right w:val="single" w:sz="4" w:space="0" w:color="auto"/>
            </w:tcBorders>
            <w:shd w:val="clear" w:color="auto" w:fill="auto"/>
          </w:tcPr>
          <w:p w14:paraId="34CFF25B" w14:textId="77777777" w:rsidR="00886D39" w:rsidRDefault="0025190A" w:rsidP="00BB1FC0">
            <w:pPr>
              <w:widowControl w:val="0"/>
              <w:spacing w:line="240" w:lineRule="auto"/>
              <w:rPr>
                <w:rFonts w:ascii="David" w:hAnsi="David"/>
                <w:rtl/>
              </w:rPr>
            </w:pPr>
            <w:r>
              <w:rPr>
                <w:rFonts w:ascii="David" w:hAnsi="David" w:hint="cs"/>
                <w:rtl/>
              </w:rPr>
              <w:t>מדובר בפריסה ארצית.</w:t>
            </w:r>
          </w:p>
          <w:p w14:paraId="070463F8" w14:textId="53F36F28" w:rsidR="0025190A" w:rsidRPr="00141268" w:rsidRDefault="00886D39" w:rsidP="00BB1FC0">
            <w:pPr>
              <w:widowControl w:val="0"/>
              <w:spacing w:line="240" w:lineRule="auto"/>
              <w:rPr>
                <w:rFonts w:ascii="David" w:hAnsi="David"/>
                <w:rtl/>
              </w:rPr>
            </w:pPr>
            <w:r>
              <w:rPr>
                <w:rFonts w:ascii="David" w:hAnsi="David" w:hint="cs"/>
                <w:rtl/>
              </w:rPr>
              <w:t>כמצוין בכמה מקומות במכרז, על הצעת המחיר</w:t>
            </w:r>
            <w:r w:rsidR="0025190A">
              <w:rPr>
                <w:rFonts w:ascii="David" w:hAnsi="David" w:hint="cs"/>
                <w:rtl/>
              </w:rPr>
              <w:t xml:space="preserve"> </w:t>
            </w:r>
            <w:r>
              <w:rPr>
                <w:rFonts w:ascii="David" w:hAnsi="David" w:hint="cs"/>
                <w:rtl/>
              </w:rPr>
              <w:t>ל</w:t>
            </w:r>
            <w:r w:rsidR="0025190A">
              <w:rPr>
                <w:rFonts w:ascii="David" w:hAnsi="David" w:hint="cs"/>
                <w:rtl/>
              </w:rPr>
              <w:t xml:space="preserve">כלול את כל ההוצאות הדרושות לשם ביצוע </w:t>
            </w:r>
            <w:r>
              <w:rPr>
                <w:rFonts w:ascii="David" w:hAnsi="David" w:hint="cs"/>
                <w:rtl/>
              </w:rPr>
              <w:t>השירותים</w:t>
            </w:r>
            <w:r w:rsidR="004416E2">
              <w:rPr>
                <w:rFonts w:ascii="David" w:hAnsi="David" w:hint="cs"/>
                <w:rtl/>
              </w:rPr>
              <w:t>, לרבות נסיעות.</w:t>
            </w:r>
          </w:p>
        </w:tc>
      </w:tr>
    </w:tbl>
    <w:p w14:paraId="70BDEFFF" w14:textId="42752246" w:rsidR="00C96319" w:rsidRPr="00C868D9" w:rsidRDefault="00C96319" w:rsidP="00BB1FC0">
      <w:pPr>
        <w:widowControl w:val="0"/>
      </w:pPr>
    </w:p>
    <w:sectPr w:rsidR="00C96319" w:rsidRPr="00C868D9" w:rsidSect="000F3C3C">
      <w:headerReference w:type="default" r:id="rId7"/>
      <w:headerReference w:type="first" r:id="rId8"/>
      <w:pgSz w:w="11906" w:h="16838"/>
      <w:pgMar w:top="720" w:right="1558" w:bottom="720" w:left="156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9F0BD5" w14:textId="77777777" w:rsidR="006A0AFF" w:rsidRDefault="006A0AFF">
      <w:pPr>
        <w:spacing w:line="240" w:lineRule="auto"/>
      </w:pPr>
      <w:r>
        <w:separator/>
      </w:r>
    </w:p>
  </w:endnote>
  <w:endnote w:type="continuationSeparator" w:id="0">
    <w:p w14:paraId="78FD67E3" w14:textId="77777777" w:rsidR="006A0AFF" w:rsidRDefault="006A0AF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74A937" w14:textId="77777777" w:rsidR="006A0AFF" w:rsidRDefault="006A0AFF">
      <w:pPr>
        <w:spacing w:line="240" w:lineRule="auto"/>
      </w:pPr>
      <w:r>
        <w:separator/>
      </w:r>
    </w:p>
  </w:footnote>
  <w:footnote w:type="continuationSeparator" w:id="0">
    <w:p w14:paraId="1013DEB4" w14:textId="77777777" w:rsidR="006A0AFF" w:rsidRDefault="006A0AF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5FB304" w14:textId="77777777" w:rsidR="000F3C3C" w:rsidRDefault="000F3C3C" w:rsidP="000F3C3C">
    <w:pPr>
      <w:pStyle w:val="ae"/>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A2F71C" w14:textId="77777777" w:rsidR="000F3C3C" w:rsidRDefault="000F3C3C" w:rsidP="000F3C3C">
    <w:pPr>
      <w:pStyle w:val="ae"/>
      <w:jc w:val="center"/>
    </w:pPr>
    <w:r>
      <w:rPr>
        <w:noProof/>
      </w:rPr>
      <w:drawing>
        <wp:inline distT="0" distB="0" distL="0" distR="0" wp14:anchorId="2B5ED352" wp14:editId="6FDDBEA3">
          <wp:extent cx="1736610" cy="926912"/>
          <wp:effectExtent l="0" t="0" r="0" b="6985"/>
          <wp:docPr id="1" name="תמונה 1"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7643" cy="93280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D2703"/>
    <w:multiLevelType w:val="hybridMultilevel"/>
    <w:tmpl w:val="91562AB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7823461"/>
    <w:multiLevelType w:val="hybridMultilevel"/>
    <w:tmpl w:val="F514B6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9AD66B6"/>
    <w:multiLevelType w:val="multilevel"/>
    <w:tmpl w:val="542CA5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0DCB4AD4"/>
    <w:multiLevelType w:val="hybridMultilevel"/>
    <w:tmpl w:val="D67AB34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ED23D8F"/>
    <w:multiLevelType w:val="hybridMultilevel"/>
    <w:tmpl w:val="CD2EFDA0"/>
    <w:lvl w:ilvl="0" w:tplc="EFAE86D2">
      <w:start w:val="1"/>
      <w:numFmt w:val="decimal"/>
      <w:lvlText w:val="%1."/>
      <w:lvlJc w:val="left"/>
      <w:pPr>
        <w:ind w:left="826" w:hanging="360"/>
      </w:pPr>
      <w:rPr>
        <w:rFonts w:hint="default"/>
      </w:rPr>
    </w:lvl>
    <w:lvl w:ilvl="1" w:tplc="04090019">
      <w:start w:val="1"/>
      <w:numFmt w:val="lowerLetter"/>
      <w:lvlText w:val="%2."/>
      <w:lvlJc w:val="left"/>
      <w:pPr>
        <w:ind w:left="1263" w:hanging="360"/>
      </w:pPr>
    </w:lvl>
    <w:lvl w:ilvl="2" w:tplc="0409001B" w:tentative="1">
      <w:start w:val="1"/>
      <w:numFmt w:val="lowerRoman"/>
      <w:lvlText w:val="%3."/>
      <w:lvlJc w:val="right"/>
      <w:pPr>
        <w:ind w:left="1983" w:hanging="180"/>
      </w:pPr>
    </w:lvl>
    <w:lvl w:ilvl="3" w:tplc="0409000F" w:tentative="1">
      <w:start w:val="1"/>
      <w:numFmt w:val="decimal"/>
      <w:lvlText w:val="%4."/>
      <w:lvlJc w:val="left"/>
      <w:pPr>
        <w:ind w:left="2703" w:hanging="360"/>
      </w:pPr>
    </w:lvl>
    <w:lvl w:ilvl="4" w:tplc="04090019" w:tentative="1">
      <w:start w:val="1"/>
      <w:numFmt w:val="lowerLetter"/>
      <w:lvlText w:val="%5."/>
      <w:lvlJc w:val="left"/>
      <w:pPr>
        <w:ind w:left="3423" w:hanging="360"/>
      </w:pPr>
    </w:lvl>
    <w:lvl w:ilvl="5" w:tplc="0409001B" w:tentative="1">
      <w:start w:val="1"/>
      <w:numFmt w:val="lowerRoman"/>
      <w:lvlText w:val="%6."/>
      <w:lvlJc w:val="right"/>
      <w:pPr>
        <w:ind w:left="4143" w:hanging="180"/>
      </w:pPr>
    </w:lvl>
    <w:lvl w:ilvl="6" w:tplc="0409000F" w:tentative="1">
      <w:start w:val="1"/>
      <w:numFmt w:val="decimal"/>
      <w:lvlText w:val="%7."/>
      <w:lvlJc w:val="left"/>
      <w:pPr>
        <w:ind w:left="4863" w:hanging="360"/>
      </w:pPr>
    </w:lvl>
    <w:lvl w:ilvl="7" w:tplc="04090019" w:tentative="1">
      <w:start w:val="1"/>
      <w:numFmt w:val="lowerLetter"/>
      <w:lvlText w:val="%8."/>
      <w:lvlJc w:val="left"/>
      <w:pPr>
        <w:ind w:left="5583" w:hanging="360"/>
      </w:pPr>
    </w:lvl>
    <w:lvl w:ilvl="8" w:tplc="0409001B" w:tentative="1">
      <w:start w:val="1"/>
      <w:numFmt w:val="lowerRoman"/>
      <w:lvlText w:val="%9."/>
      <w:lvlJc w:val="right"/>
      <w:pPr>
        <w:ind w:left="6303" w:hanging="180"/>
      </w:pPr>
    </w:lvl>
  </w:abstractNum>
  <w:abstractNum w:abstractNumId="5" w15:restartNumberingAfterBreak="0">
    <w:nsid w:val="22670B41"/>
    <w:multiLevelType w:val="hybridMultilevel"/>
    <w:tmpl w:val="ECCCE21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4E47827"/>
    <w:multiLevelType w:val="hybridMultilevel"/>
    <w:tmpl w:val="89F2A2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7C028C0"/>
    <w:multiLevelType w:val="hybridMultilevel"/>
    <w:tmpl w:val="91562AB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3E004A10"/>
    <w:multiLevelType w:val="hybridMultilevel"/>
    <w:tmpl w:val="B444201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41B909B9"/>
    <w:multiLevelType w:val="hybridMultilevel"/>
    <w:tmpl w:val="527CD3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42A86471"/>
    <w:multiLevelType w:val="hybridMultilevel"/>
    <w:tmpl w:val="32CC02B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4438616B"/>
    <w:multiLevelType w:val="hybridMultilevel"/>
    <w:tmpl w:val="A69AED8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49AE4AA5"/>
    <w:multiLevelType w:val="hybridMultilevel"/>
    <w:tmpl w:val="E46EEF9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523F1368"/>
    <w:multiLevelType w:val="hybridMultilevel"/>
    <w:tmpl w:val="ECCCE21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 w15:restartNumberingAfterBreak="0">
    <w:nsid w:val="537C0E03"/>
    <w:multiLevelType w:val="hybridMultilevel"/>
    <w:tmpl w:val="B444201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5FF7495D"/>
    <w:multiLevelType w:val="hybridMultilevel"/>
    <w:tmpl w:val="FDC2C40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6" w15:restartNumberingAfterBreak="0">
    <w:nsid w:val="624F38BB"/>
    <w:multiLevelType w:val="hybridMultilevel"/>
    <w:tmpl w:val="476E98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43348DC"/>
    <w:multiLevelType w:val="hybridMultilevel"/>
    <w:tmpl w:val="5CD27F48"/>
    <w:lvl w:ilvl="0" w:tplc="0A14007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297"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6E853AAE"/>
    <w:multiLevelType w:val="hybridMultilevel"/>
    <w:tmpl w:val="CBA294F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4AB092A"/>
    <w:multiLevelType w:val="hybridMultilevel"/>
    <w:tmpl w:val="A762F800"/>
    <w:lvl w:ilvl="0" w:tplc="FED83C62">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6B43280"/>
    <w:multiLevelType w:val="hybridMultilevel"/>
    <w:tmpl w:val="AA98360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8"/>
  </w:num>
  <w:num w:numId="2">
    <w:abstractNumId w:val="4"/>
  </w:num>
  <w:num w:numId="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9"/>
  </w:num>
  <w:num w:numId="6">
    <w:abstractNumId w:val="19"/>
  </w:num>
  <w:num w:numId="7">
    <w:abstractNumId w:val="11"/>
  </w:num>
  <w:num w:numId="8">
    <w:abstractNumId w:val="3"/>
  </w:num>
  <w:num w:numId="9">
    <w:abstractNumId w:val="21"/>
  </w:num>
  <w:num w:numId="10">
    <w:abstractNumId w:val="5"/>
  </w:num>
  <w:num w:numId="11">
    <w:abstractNumId w:val="1"/>
  </w:num>
  <w:num w:numId="12">
    <w:abstractNumId w:val="0"/>
  </w:num>
  <w:num w:numId="13">
    <w:abstractNumId w:val="12"/>
  </w:num>
  <w:num w:numId="14">
    <w:abstractNumId w:val="14"/>
  </w:num>
  <w:num w:numId="15">
    <w:abstractNumId w:val="7"/>
  </w:num>
  <w:num w:numId="16">
    <w:abstractNumId w:val="13"/>
  </w:num>
  <w:num w:numId="17">
    <w:abstractNumId w:val="8"/>
  </w:num>
  <w:num w:numId="18">
    <w:abstractNumId w:val="2"/>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6"/>
  </w:num>
  <w:num w:numId="34">
    <w:abstractNumId w:val="20"/>
  </w:num>
  <w:num w:numId="35">
    <w:abstractNumId w:val="6"/>
  </w:num>
  <w:num w:numId="36">
    <w:abstractNumId w:val="1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68D9"/>
    <w:rsid w:val="0000668D"/>
    <w:rsid w:val="0006051E"/>
    <w:rsid w:val="00070971"/>
    <w:rsid w:val="00076C6E"/>
    <w:rsid w:val="000843C2"/>
    <w:rsid w:val="000933F8"/>
    <w:rsid w:val="000B5C97"/>
    <w:rsid w:val="000C0B5A"/>
    <w:rsid w:val="000F3C3C"/>
    <w:rsid w:val="00117DB3"/>
    <w:rsid w:val="00134C86"/>
    <w:rsid w:val="00140389"/>
    <w:rsid w:val="00154E1E"/>
    <w:rsid w:val="00155006"/>
    <w:rsid w:val="001928C4"/>
    <w:rsid w:val="001D03E6"/>
    <w:rsid w:val="00211460"/>
    <w:rsid w:val="00237EA9"/>
    <w:rsid w:val="00244430"/>
    <w:rsid w:val="0025190A"/>
    <w:rsid w:val="002624B3"/>
    <w:rsid w:val="00296078"/>
    <w:rsid w:val="002A4E1A"/>
    <w:rsid w:val="002B6F63"/>
    <w:rsid w:val="002E1681"/>
    <w:rsid w:val="002E16EC"/>
    <w:rsid w:val="00302A0B"/>
    <w:rsid w:val="0032139E"/>
    <w:rsid w:val="003257A9"/>
    <w:rsid w:val="003279AA"/>
    <w:rsid w:val="00352150"/>
    <w:rsid w:val="00381B16"/>
    <w:rsid w:val="00395175"/>
    <w:rsid w:val="003A0A89"/>
    <w:rsid w:val="003C1FC1"/>
    <w:rsid w:val="003D36A9"/>
    <w:rsid w:val="003E2DBF"/>
    <w:rsid w:val="003F2F90"/>
    <w:rsid w:val="0043265D"/>
    <w:rsid w:val="004416E2"/>
    <w:rsid w:val="004505D5"/>
    <w:rsid w:val="00453934"/>
    <w:rsid w:val="00454A11"/>
    <w:rsid w:val="0046214D"/>
    <w:rsid w:val="00477BAE"/>
    <w:rsid w:val="004961DF"/>
    <w:rsid w:val="00496494"/>
    <w:rsid w:val="004B308B"/>
    <w:rsid w:val="004E0809"/>
    <w:rsid w:val="004E117B"/>
    <w:rsid w:val="004E7AAD"/>
    <w:rsid w:val="004E7C5F"/>
    <w:rsid w:val="004F1935"/>
    <w:rsid w:val="004F4C43"/>
    <w:rsid w:val="005059EA"/>
    <w:rsid w:val="00513CBD"/>
    <w:rsid w:val="00513FF6"/>
    <w:rsid w:val="00515A95"/>
    <w:rsid w:val="00547873"/>
    <w:rsid w:val="005576C0"/>
    <w:rsid w:val="0057474B"/>
    <w:rsid w:val="00574880"/>
    <w:rsid w:val="00586AD1"/>
    <w:rsid w:val="005A114C"/>
    <w:rsid w:val="005A6702"/>
    <w:rsid w:val="005D7E74"/>
    <w:rsid w:val="005F41C7"/>
    <w:rsid w:val="00614463"/>
    <w:rsid w:val="00645B75"/>
    <w:rsid w:val="00675161"/>
    <w:rsid w:val="006828FF"/>
    <w:rsid w:val="00693299"/>
    <w:rsid w:val="00693A8B"/>
    <w:rsid w:val="006A0AFF"/>
    <w:rsid w:val="006A3D97"/>
    <w:rsid w:val="006A6819"/>
    <w:rsid w:val="006C057A"/>
    <w:rsid w:val="006C0A8B"/>
    <w:rsid w:val="006D01C4"/>
    <w:rsid w:val="006D5685"/>
    <w:rsid w:val="006F2F7A"/>
    <w:rsid w:val="006F347D"/>
    <w:rsid w:val="006F55C4"/>
    <w:rsid w:val="00702804"/>
    <w:rsid w:val="007059D0"/>
    <w:rsid w:val="00705A9E"/>
    <w:rsid w:val="00710F50"/>
    <w:rsid w:val="0072709D"/>
    <w:rsid w:val="00733673"/>
    <w:rsid w:val="00753003"/>
    <w:rsid w:val="00782322"/>
    <w:rsid w:val="00792363"/>
    <w:rsid w:val="007A51C1"/>
    <w:rsid w:val="007E5988"/>
    <w:rsid w:val="00810048"/>
    <w:rsid w:val="00812A94"/>
    <w:rsid w:val="00826D14"/>
    <w:rsid w:val="00834430"/>
    <w:rsid w:val="00834D3F"/>
    <w:rsid w:val="00846E45"/>
    <w:rsid w:val="008612B6"/>
    <w:rsid w:val="00872CB6"/>
    <w:rsid w:val="00886D39"/>
    <w:rsid w:val="008A385D"/>
    <w:rsid w:val="008C6A60"/>
    <w:rsid w:val="008D37F6"/>
    <w:rsid w:val="00902FF2"/>
    <w:rsid w:val="00934474"/>
    <w:rsid w:val="00935C0D"/>
    <w:rsid w:val="00936C33"/>
    <w:rsid w:val="00965056"/>
    <w:rsid w:val="00973ACF"/>
    <w:rsid w:val="009A4508"/>
    <w:rsid w:val="009C2AC8"/>
    <w:rsid w:val="00A379CF"/>
    <w:rsid w:val="00A57C8B"/>
    <w:rsid w:val="00A73EAA"/>
    <w:rsid w:val="00A8009D"/>
    <w:rsid w:val="00B00720"/>
    <w:rsid w:val="00B31F76"/>
    <w:rsid w:val="00B40FB3"/>
    <w:rsid w:val="00B5476D"/>
    <w:rsid w:val="00B8104F"/>
    <w:rsid w:val="00B8570C"/>
    <w:rsid w:val="00BB1FC0"/>
    <w:rsid w:val="00BD5CB8"/>
    <w:rsid w:val="00BF18A3"/>
    <w:rsid w:val="00C03C99"/>
    <w:rsid w:val="00C10CE4"/>
    <w:rsid w:val="00C23121"/>
    <w:rsid w:val="00C27F4A"/>
    <w:rsid w:val="00C61A00"/>
    <w:rsid w:val="00C868D9"/>
    <w:rsid w:val="00C96319"/>
    <w:rsid w:val="00C964FF"/>
    <w:rsid w:val="00CA4113"/>
    <w:rsid w:val="00CA525D"/>
    <w:rsid w:val="00CC4411"/>
    <w:rsid w:val="00CC6360"/>
    <w:rsid w:val="00CE6FF2"/>
    <w:rsid w:val="00CF12C5"/>
    <w:rsid w:val="00D1151E"/>
    <w:rsid w:val="00D23CF5"/>
    <w:rsid w:val="00D3423A"/>
    <w:rsid w:val="00D41FA9"/>
    <w:rsid w:val="00D45B2D"/>
    <w:rsid w:val="00D61227"/>
    <w:rsid w:val="00D706E5"/>
    <w:rsid w:val="00D70B68"/>
    <w:rsid w:val="00D75B83"/>
    <w:rsid w:val="00D80BA1"/>
    <w:rsid w:val="00DB68F6"/>
    <w:rsid w:val="00DC2E56"/>
    <w:rsid w:val="00DD5DA8"/>
    <w:rsid w:val="00DE1B55"/>
    <w:rsid w:val="00E017FF"/>
    <w:rsid w:val="00E11665"/>
    <w:rsid w:val="00E45650"/>
    <w:rsid w:val="00E6644E"/>
    <w:rsid w:val="00E82DCE"/>
    <w:rsid w:val="00EA46C7"/>
    <w:rsid w:val="00EA608D"/>
    <w:rsid w:val="00EC1C45"/>
    <w:rsid w:val="00EE3CF0"/>
    <w:rsid w:val="00EF06CA"/>
    <w:rsid w:val="00F16931"/>
    <w:rsid w:val="00F24A20"/>
    <w:rsid w:val="00F73901"/>
    <w:rsid w:val="00F752D4"/>
    <w:rsid w:val="00FA04F1"/>
    <w:rsid w:val="00FB5AD0"/>
    <w:rsid w:val="00FD4C59"/>
    <w:rsid w:val="00FD683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AE53ED"/>
  <w15:chartTrackingRefBased/>
  <w15:docId w15:val="{F2DC6E19-DF09-4C39-9F1E-E8C5D2BA2D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868D9"/>
    <w:pPr>
      <w:bidi/>
      <w:spacing w:after="0" w:line="360" w:lineRule="auto"/>
      <w:jc w:val="both"/>
    </w:pPr>
    <w:rPr>
      <w:rFonts w:ascii="Calibri" w:eastAsia="Calibri" w:hAnsi="Calibri" w:cs="David"/>
      <w:szCs w:val="24"/>
    </w:rPr>
  </w:style>
  <w:style w:type="paragraph" w:styleId="1">
    <w:name w:val="heading 1"/>
    <w:basedOn w:val="a"/>
    <w:next w:val="a"/>
    <w:link w:val="10"/>
    <w:uiPriority w:val="9"/>
    <w:qFormat/>
    <w:rsid w:val="00C868D9"/>
    <w:pPr>
      <w:keepNext/>
      <w:spacing w:line="240" w:lineRule="auto"/>
      <w:jc w:val="left"/>
      <w:outlineLvl w:val="0"/>
    </w:pPr>
    <w:rPr>
      <w:rFonts w:ascii="Times New Roman" w:eastAsia="Times New Roman" w:hAnsi="Times New Roman"/>
      <w:b/>
      <w:bCs/>
      <w:sz w:val="24"/>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C868D9"/>
    <w:rPr>
      <w:rFonts w:ascii="Times New Roman" w:eastAsia="Times New Roman" w:hAnsi="Times New Roman" w:cs="David"/>
      <w:b/>
      <w:bCs/>
      <w:sz w:val="24"/>
      <w:szCs w:val="30"/>
    </w:rPr>
  </w:style>
  <w:style w:type="paragraph" w:styleId="a3">
    <w:name w:val="List Paragraph"/>
    <w:aliases w:val="פיסקת bullets,LP1,style 2,פיסקת רשימה11,x.x.x.x,נספח 2 מתוקן,רמה 2"/>
    <w:basedOn w:val="a"/>
    <w:link w:val="a4"/>
    <w:uiPriority w:val="34"/>
    <w:qFormat/>
    <w:rsid w:val="00C868D9"/>
    <w:pPr>
      <w:spacing w:line="240" w:lineRule="auto"/>
      <w:ind w:left="720"/>
      <w:contextualSpacing/>
      <w:jc w:val="left"/>
    </w:pPr>
    <w:rPr>
      <w:rFonts w:ascii="Times New Roman" w:eastAsia="Times New Roman" w:hAnsi="Times New Roman" w:cs="Times New Roman"/>
      <w:sz w:val="24"/>
    </w:rPr>
  </w:style>
  <w:style w:type="character" w:customStyle="1" w:styleId="a4">
    <w:name w:val="פיסקת רשימה תו"/>
    <w:aliases w:val="פיסקת bullets תו,LP1 תו,style 2 תו,פיסקת רשימה11 תו,x.x.x.x תו,נספח 2 מתוקן תו,רמה 2 תו"/>
    <w:link w:val="a3"/>
    <w:uiPriority w:val="34"/>
    <w:rsid w:val="00C868D9"/>
    <w:rPr>
      <w:rFonts w:ascii="Times New Roman" w:eastAsia="Times New Roman" w:hAnsi="Times New Roman" w:cs="Times New Roman"/>
      <w:sz w:val="24"/>
      <w:szCs w:val="24"/>
    </w:rPr>
  </w:style>
  <w:style w:type="table" w:styleId="a5">
    <w:name w:val="Table Grid"/>
    <w:basedOn w:val="a1"/>
    <w:uiPriority w:val="59"/>
    <w:rsid w:val="00C868D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semiHidden/>
    <w:unhideWhenUsed/>
    <w:rsid w:val="00C868D9"/>
    <w:rPr>
      <w:color w:val="0563C1"/>
      <w:u w:val="single"/>
    </w:rPr>
  </w:style>
  <w:style w:type="paragraph" w:customStyle="1" w:styleId="a6">
    <w:name w:val="פסקה א"/>
    <w:basedOn w:val="a"/>
    <w:uiPriority w:val="99"/>
    <w:rsid w:val="00C868D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character" w:styleId="a7">
    <w:name w:val="annotation reference"/>
    <w:basedOn w:val="a0"/>
    <w:uiPriority w:val="99"/>
    <w:semiHidden/>
    <w:unhideWhenUsed/>
    <w:rsid w:val="00C868D9"/>
    <w:rPr>
      <w:sz w:val="16"/>
      <w:szCs w:val="16"/>
    </w:rPr>
  </w:style>
  <w:style w:type="paragraph" w:styleId="a8">
    <w:name w:val="annotation text"/>
    <w:basedOn w:val="a"/>
    <w:link w:val="a9"/>
    <w:uiPriority w:val="99"/>
    <w:unhideWhenUsed/>
    <w:rsid w:val="00C868D9"/>
    <w:pPr>
      <w:spacing w:line="240" w:lineRule="auto"/>
    </w:pPr>
    <w:rPr>
      <w:sz w:val="20"/>
      <w:szCs w:val="20"/>
    </w:rPr>
  </w:style>
  <w:style w:type="character" w:customStyle="1" w:styleId="a9">
    <w:name w:val="טקסט הערה תו"/>
    <w:basedOn w:val="a0"/>
    <w:link w:val="a8"/>
    <w:uiPriority w:val="99"/>
    <w:rsid w:val="00C868D9"/>
    <w:rPr>
      <w:rFonts w:ascii="Calibri" w:eastAsia="Calibri" w:hAnsi="Calibri" w:cs="David"/>
      <w:sz w:val="20"/>
      <w:szCs w:val="20"/>
    </w:rPr>
  </w:style>
  <w:style w:type="paragraph" w:styleId="aa">
    <w:name w:val="annotation subject"/>
    <w:basedOn w:val="a8"/>
    <w:next w:val="a8"/>
    <w:link w:val="ab"/>
    <w:uiPriority w:val="99"/>
    <w:semiHidden/>
    <w:unhideWhenUsed/>
    <w:rsid w:val="00C868D9"/>
    <w:rPr>
      <w:b/>
      <w:bCs/>
    </w:rPr>
  </w:style>
  <w:style w:type="character" w:customStyle="1" w:styleId="ab">
    <w:name w:val="נושא הערה תו"/>
    <w:basedOn w:val="a9"/>
    <w:link w:val="aa"/>
    <w:uiPriority w:val="99"/>
    <w:semiHidden/>
    <w:rsid w:val="00C868D9"/>
    <w:rPr>
      <w:rFonts w:ascii="Calibri" w:eastAsia="Calibri" w:hAnsi="Calibri" w:cs="David"/>
      <w:b/>
      <w:bCs/>
      <w:sz w:val="20"/>
      <w:szCs w:val="20"/>
    </w:rPr>
  </w:style>
  <w:style w:type="paragraph" w:styleId="ac">
    <w:name w:val="Balloon Text"/>
    <w:basedOn w:val="a"/>
    <w:link w:val="ad"/>
    <w:uiPriority w:val="99"/>
    <w:semiHidden/>
    <w:unhideWhenUsed/>
    <w:rsid w:val="00C868D9"/>
    <w:pPr>
      <w:spacing w:line="240" w:lineRule="auto"/>
    </w:pPr>
    <w:rPr>
      <w:rFonts w:ascii="Tahoma" w:hAnsi="Tahoma" w:cs="Tahoma"/>
      <w:sz w:val="18"/>
      <w:szCs w:val="18"/>
    </w:rPr>
  </w:style>
  <w:style w:type="character" w:customStyle="1" w:styleId="ad">
    <w:name w:val="טקסט בלונים תו"/>
    <w:basedOn w:val="a0"/>
    <w:link w:val="ac"/>
    <w:uiPriority w:val="99"/>
    <w:semiHidden/>
    <w:rsid w:val="00C868D9"/>
    <w:rPr>
      <w:rFonts w:ascii="Tahoma" w:eastAsia="Calibri" w:hAnsi="Tahoma" w:cs="Tahoma"/>
      <w:sz w:val="18"/>
      <w:szCs w:val="18"/>
    </w:rPr>
  </w:style>
  <w:style w:type="paragraph" w:styleId="ae">
    <w:name w:val="header"/>
    <w:basedOn w:val="a"/>
    <w:link w:val="af"/>
    <w:uiPriority w:val="99"/>
    <w:unhideWhenUsed/>
    <w:rsid w:val="00C868D9"/>
    <w:pPr>
      <w:tabs>
        <w:tab w:val="center" w:pos="4153"/>
        <w:tab w:val="right" w:pos="8306"/>
      </w:tabs>
      <w:spacing w:line="240" w:lineRule="auto"/>
    </w:pPr>
  </w:style>
  <w:style w:type="character" w:customStyle="1" w:styleId="af">
    <w:name w:val="כותרת עליונה תו"/>
    <w:basedOn w:val="a0"/>
    <w:link w:val="ae"/>
    <w:uiPriority w:val="99"/>
    <w:rsid w:val="00C868D9"/>
    <w:rPr>
      <w:rFonts w:ascii="Calibri" w:eastAsia="Calibri" w:hAnsi="Calibri" w:cs="David"/>
      <w:szCs w:val="24"/>
    </w:rPr>
  </w:style>
  <w:style w:type="paragraph" w:styleId="af0">
    <w:name w:val="footer"/>
    <w:basedOn w:val="a"/>
    <w:link w:val="af1"/>
    <w:unhideWhenUsed/>
    <w:rsid w:val="00C868D9"/>
    <w:pPr>
      <w:tabs>
        <w:tab w:val="center" w:pos="4153"/>
        <w:tab w:val="right" w:pos="8306"/>
      </w:tabs>
      <w:spacing w:line="240" w:lineRule="auto"/>
    </w:pPr>
  </w:style>
  <w:style w:type="character" w:customStyle="1" w:styleId="af1">
    <w:name w:val="כותרת תחתונה תו"/>
    <w:basedOn w:val="a0"/>
    <w:link w:val="af0"/>
    <w:rsid w:val="00C868D9"/>
    <w:rPr>
      <w:rFonts w:ascii="Calibri" w:eastAsia="Calibri" w:hAnsi="Calibri" w:cs="David"/>
      <w:szCs w:val="24"/>
    </w:rPr>
  </w:style>
  <w:style w:type="character" w:customStyle="1" w:styleId="HNormal">
    <w:name w:val="HNormal תו"/>
    <w:link w:val="HNormal0"/>
    <w:locked/>
    <w:rsid w:val="00C868D9"/>
    <w:rPr>
      <w:rFonts w:ascii="Times New Roman" w:eastAsia="Times New Roman" w:hAnsi="Times New Roman" w:cs="Times New Roman"/>
      <w:noProof/>
      <w:sz w:val="20"/>
      <w:szCs w:val="24"/>
      <w:lang w:eastAsia="he-IL"/>
    </w:rPr>
  </w:style>
  <w:style w:type="paragraph" w:customStyle="1" w:styleId="HNormal0">
    <w:name w:val="HNormal"/>
    <w:link w:val="HNormal"/>
    <w:rsid w:val="00C868D9"/>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11">
    <w:name w:val="סגנון1"/>
    <w:basedOn w:val="a"/>
    <w:link w:val="12"/>
    <w:uiPriority w:val="99"/>
    <w:qFormat/>
    <w:rsid w:val="00C868D9"/>
    <w:pPr>
      <w:jc w:val="center"/>
    </w:pPr>
    <w:rPr>
      <w:b/>
      <w:bCs/>
      <w:sz w:val="24"/>
      <w:u w:val="single"/>
    </w:rPr>
  </w:style>
  <w:style w:type="character" w:customStyle="1" w:styleId="12">
    <w:name w:val="סגנון1 תו"/>
    <w:basedOn w:val="a0"/>
    <w:link w:val="11"/>
    <w:uiPriority w:val="99"/>
    <w:rsid w:val="00C868D9"/>
    <w:rPr>
      <w:rFonts w:ascii="Calibri" w:eastAsia="Calibri" w:hAnsi="Calibri" w:cs="David"/>
      <w:b/>
      <w:bCs/>
      <w:sz w:val="24"/>
      <w:szCs w:val="24"/>
      <w:u w:val="single"/>
    </w:rPr>
  </w:style>
  <w:style w:type="paragraph" w:styleId="af2">
    <w:name w:val="Revision"/>
    <w:hidden/>
    <w:uiPriority w:val="99"/>
    <w:semiHidden/>
    <w:rsid w:val="00693299"/>
    <w:pPr>
      <w:spacing w:after="0" w:line="240" w:lineRule="auto"/>
    </w:pPr>
    <w:rPr>
      <w:rFonts w:ascii="Calibri" w:eastAsia="Calibri" w:hAnsi="Calibri"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0497299">
      <w:bodyDiv w:val="1"/>
      <w:marLeft w:val="0"/>
      <w:marRight w:val="0"/>
      <w:marTop w:val="0"/>
      <w:marBottom w:val="0"/>
      <w:divBdr>
        <w:top w:val="none" w:sz="0" w:space="0" w:color="auto"/>
        <w:left w:val="none" w:sz="0" w:space="0" w:color="auto"/>
        <w:bottom w:val="none" w:sz="0" w:space="0" w:color="auto"/>
        <w:right w:val="none" w:sz="0" w:space="0" w:color="auto"/>
      </w:divBdr>
    </w:div>
    <w:div w:id="711416217">
      <w:bodyDiv w:val="1"/>
      <w:marLeft w:val="0"/>
      <w:marRight w:val="0"/>
      <w:marTop w:val="0"/>
      <w:marBottom w:val="0"/>
      <w:divBdr>
        <w:top w:val="none" w:sz="0" w:space="0" w:color="auto"/>
        <w:left w:val="none" w:sz="0" w:space="0" w:color="auto"/>
        <w:bottom w:val="none" w:sz="0" w:space="0" w:color="auto"/>
        <w:right w:val="none" w:sz="0" w:space="0" w:color="auto"/>
      </w:divBdr>
    </w:div>
    <w:div w:id="816144992">
      <w:bodyDiv w:val="1"/>
      <w:marLeft w:val="0"/>
      <w:marRight w:val="0"/>
      <w:marTop w:val="0"/>
      <w:marBottom w:val="0"/>
      <w:divBdr>
        <w:top w:val="none" w:sz="0" w:space="0" w:color="auto"/>
        <w:left w:val="none" w:sz="0" w:space="0" w:color="auto"/>
        <w:bottom w:val="none" w:sz="0" w:space="0" w:color="auto"/>
        <w:right w:val="none" w:sz="0" w:space="0" w:color="auto"/>
      </w:divBdr>
    </w:div>
    <w:div w:id="974138443">
      <w:bodyDiv w:val="1"/>
      <w:marLeft w:val="0"/>
      <w:marRight w:val="0"/>
      <w:marTop w:val="0"/>
      <w:marBottom w:val="0"/>
      <w:divBdr>
        <w:top w:val="none" w:sz="0" w:space="0" w:color="auto"/>
        <w:left w:val="none" w:sz="0" w:space="0" w:color="auto"/>
        <w:bottom w:val="none" w:sz="0" w:space="0" w:color="auto"/>
        <w:right w:val="none" w:sz="0" w:space="0" w:color="auto"/>
      </w:divBdr>
    </w:div>
    <w:div w:id="1342852438">
      <w:bodyDiv w:val="1"/>
      <w:marLeft w:val="0"/>
      <w:marRight w:val="0"/>
      <w:marTop w:val="0"/>
      <w:marBottom w:val="0"/>
      <w:divBdr>
        <w:top w:val="none" w:sz="0" w:space="0" w:color="auto"/>
        <w:left w:val="none" w:sz="0" w:space="0" w:color="auto"/>
        <w:bottom w:val="none" w:sz="0" w:space="0" w:color="auto"/>
        <w:right w:val="none" w:sz="0" w:space="0" w:color="auto"/>
      </w:divBdr>
    </w:div>
    <w:div w:id="1431390970">
      <w:bodyDiv w:val="1"/>
      <w:marLeft w:val="0"/>
      <w:marRight w:val="0"/>
      <w:marTop w:val="0"/>
      <w:marBottom w:val="0"/>
      <w:divBdr>
        <w:top w:val="none" w:sz="0" w:space="0" w:color="auto"/>
        <w:left w:val="none" w:sz="0" w:space="0" w:color="auto"/>
        <w:bottom w:val="none" w:sz="0" w:space="0" w:color="auto"/>
        <w:right w:val="none" w:sz="0" w:space="0" w:color="auto"/>
      </w:divBdr>
    </w:div>
    <w:div w:id="1485120197">
      <w:bodyDiv w:val="1"/>
      <w:marLeft w:val="0"/>
      <w:marRight w:val="0"/>
      <w:marTop w:val="0"/>
      <w:marBottom w:val="0"/>
      <w:divBdr>
        <w:top w:val="none" w:sz="0" w:space="0" w:color="auto"/>
        <w:left w:val="none" w:sz="0" w:space="0" w:color="auto"/>
        <w:bottom w:val="none" w:sz="0" w:space="0" w:color="auto"/>
        <w:right w:val="none" w:sz="0" w:space="0" w:color="auto"/>
      </w:divBdr>
    </w:div>
    <w:div w:id="1951693258">
      <w:bodyDiv w:val="1"/>
      <w:marLeft w:val="0"/>
      <w:marRight w:val="0"/>
      <w:marTop w:val="0"/>
      <w:marBottom w:val="0"/>
      <w:divBdr>
        <w:top w:val="none" w:sz="0" w:space="0" w:color="auto"/>
        <w:left w:val="none" w:sz="0" w:space="0" w:color="auto"/>
        <w:bottom w:val="none" w:sz="0" w:space="0" w:color="auto"/>
        <w:right w:val="none" w:sz="0" w:space="0" w:color="auto"/>
      </w:divBdr>
    </w:div>
    <w:div w:id="2131626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578</Words>
  <Characters>2891</Characters>
  <Application>Microsoft Office Word</Application>
  <DocSecurity>0</DocSecurity>
  <Lines>24</Lines>
  <Paragraphs>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Ronit Aflalo</dc:creator>
  <cp:keywords/>
  <dc:description/>
  <cp:lastModifiedBy>Binyamin Slater</cp:lastModifiedBy>
  <cp:revision>5</cp:revision>
  <dcterms:created xsi:type="dcterms:W3CDTF">2023-06-27T21:03:00Z</dcterms:created>
  <dcterms:modified xsi:type="dcterms:W3CDTF">2023-06-28T12:16:00Z</dcterms:modified>
</cp:coreProperties>
</file>